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C684A" w14:textId="35C3C986" w:rsidR="00D02791" w:rsidRPr="00D02791" w:rsidRDefault="008D14F2" w:rsidP="00D02791">
      <w:pPr>
        <w:tabs>
          <w:tab w:val="center" w:pos="5155"/>
          <w:tab w:val="right" w:pos="1005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2791" w:rsidRPr="00D02791">
        <w:rPr>
          <w:rFonts w:ascii="Arial" w:hAnsi="Arial" w:cs="Arial"/>
          <w:sz w:val="28"/>
          <w:szCs w:val="28"/>
        </w:rPr>
        <w:t>Public Meeting Minutes</w:t>
      </w:r>
    </w:p>
    <w:p w14:paraId="77A9C070" w14:textId="77777777" w:rsidR="00D02791" w:rsidRDefault="00D02791" w:rsidP="00F1007C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182B5F2E" w14:textId="5C8B5282" w:rsidR="00321C60" w:rsidRPr="00097B75" w:rsidRDefault="00321C60" w:rsidP="00F1007C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097B75">
        <w:rPr>
          <w:rFonts w:ascii="Arial" w:hAnsi="Arial" w:cs="Arial"/>
        </w:rPr>
        <w:t xml:space="preserve">The board of directors (The Board of Cape Royale Utility District of San Jacinto County, Texas) held a board meeting on </w:t>
      </w:r>
      <w:r w:rsidR="00B771B7">
        <w:rPr>
          <w:rFonts w:ascii="Arial" w:hAnsi="Arial" w:cs="Arial"/>
        </w:rPr>
        <w:t>June 16</w:t>
      </w:r>
      <w:r w:rsidR="00B771B7" w:rsidRPr="00B771B7">
        <w:rPr>
          <w:rFonts w:ascii="Arial" w:hAnsi="Arial" w:cs="Arial"/>
          <w:vertAlign w:val="superscript"/>
        </w:rPr>
        <w:t>th</w:t>
      </w:r>
      <w:r w:rsidR="00B771B7">
        <w:rPr>
          <w:rFonts w:ascii="Arial" w:hAnsi="Arial" w:cs="Arial"/>
        </w:rPr>
        <w:t xml:space="preserve">, 2022 </w:t>
      </w:r>
      <w:r w:rsidRPr="00097B75">
        <w:rPr>
          <w:rFonts w:ascii="Arial" w:hAnsi="Arial" w:cs="Arial"/>
        </w:rPr>
        <w:t xml:space="preserve">at 3:00pm at the district conference room, 1330 Cape Royale Drive, </w:t>
      </w:r>
      <w:proofErr w:type="spellStart"/>
      <w:r w:rsidRPr="00097B75">
        <w:rPr>
          <w:rFonts w:ascii="Arial" w:hAnsi="Arial" w:cs="Arial"/>
        </w:rPr>
        <w:t>Coldspring</w:t>
      </w:r>
      <w:proofErr w:type="spellEnd"/>
      <w:r w:rsidRPr="00097B75">
        <w:rPr>
          <w:rFonts w:ascii="Arial" w:hAnsi="Arial" w:cs="Arial"/>
        </w:rPr>
        <w:t>, San Jacinto County, Texas.</w:t>
      </w:r>
    </w:p>
    <w:p w14:paraId="04B39363" w14:textId="77777777" w:rsidR="00321C60" w:rsidRPr="00097B75" w:rsidRDefault="00321C60" w:rsidP="00F1007C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7829DFE1" w14:textId="2FE66FAA" w:rsidR="00321C60" w:rsidRDefault="00321C60" w:rsidP="00F1007C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097B75">
        <w:rPr>
          <w:rFonts w:ascii="Arial" w:hAnsi="Arial" w:cs="Arial"/>
        </w:rPr>
        <w:t>Present fr</w:t>
      </w:r>
      <w:r w:rsidR="009A087E">
        <w:rPr>
          <w:rFonts w:ascii="Arial" w:hAnsi="Arial" w:cs="Arial"/>
        </w:rPr>
        <w:t xml:space="preserve">om </w:t>
      </w:r>
      <w:r w:rsidRPr="00097B75">
        <w:rPr>
          <w:rFonts w:ascii="Arial" w:hAnsi="Arial" w:cs="Arial"/>
        </w:rPr>
        <w:t xml:space="preserve">the </w:t>
      </w:r>
      <w:r w:rsidR="009A087E">
        <w:rPr>
          <w:rFonts w:ascii="Arial" w:hAnsi="Arial" w:cs="Arial"/>
        </w:rPr>
        <w:t>B</w:t>
      </w:r>
      <w:r w:rsidRPr="00097B75">
        <w:rPr>
          <w:rFonts w:ascii="Arial" w:hAnsi="Arial" w:cs="Arial"/>
        </w:rPr>
        <w:t>oard:</w:t>
      </w:r>
      <w:r w:rsidR="00373443">
        <w:rPr>
          <w:rFonts w:ascii="Arial" w:hAnsi="Arial" w:cs="Arial"/>
        </w:rPr>
        <w:t xml:space="preserve"> </w:t>
      </w:r>
      <w:r w:rsidR="004371BE">
        <w:rPr>
          <w:rFonts w:ascii="Arial" w:hAnsi="Arial" w:cs="Arial"/>
        </w:rPr>
        <w:t xml:space="preserve">Dale </w:t>
      </w:r>
      <w:proofErr w:type="spellStart"/>
      <w:r w:rsidR="004371BE">
        <w:rPr>
          <w:rFonts w:ascii="Arial" w:hAnsi="Arial" w:cs="Arial"/>
        </w:rPr>
        <w:t>Toronjo</w:t>
      </w:r>
      <w:proofErr w:type="spellEnd"/>
      <w:r w:rsidR="004371BE">
        <w:rPr>
          <w:rFonts w:ascii="Arial" w:hAnsi="Arial" w:cs="Arial"/>
        </w:rPr>
        <w:t xml:space="preserve">, </w:t>
      </w:r>
      <w:r w:rsidRPr="00097B75">
        <w:rPr>
          <w:rFonts w:ascii="Arial" w:hAnsi="Arial" w:cs="Arial"/>
        </w:rPr>
        <w:t xml:space="preserve">Richard Masterson, Alex </w:t>
      </w:r>
      <w:proofErr w:type="spellStart"/>
      <w:r w:rsidRPr="00097B75">
        <w:rPr>
          <w:rFonts w:ascii="Arial" w:hAnsi="Arial" w:cs="Arial"/>
        </w:rPr>
        <w:t>Onjanow</w:t>
      </w:r>
      <w:proofErr w:type="spellEnd"/>
      <w:r w:rsidR="00373443">
        <w:rPr>
          <w:rFonts w:ascii="Arial" w:hAnsi="Arial" w:cs="Arial"/>
        </w:rPr>
        <w:t xml:space="preserve">, </w:t>
      </w:r>
      <w:r w:rsidR="00B771B7">
        <w:rPr>
          <w:rFonts w:ascii="Arial" w:hAnsi="Arial" w:cs="Arial"/>
        </w:rPr>
        <w:t xml:space="preserve">Lynn Watkins </w:t>
      </w:r>
      <w:r w:rsidR="00795B37">
        <w:rPr>
          <w:rFonts w:ascii="Arial" w:hAnsi="Arial" w:cs="Arial"/>
        </w:rPr>
        <w:t>and</w:t>
      </w:r>
      <w:r w:rsidRPr="00097B75">
        <w:rPr>
          <w:rFonts w:ascii="Arial" w:hAnsi="Arial" w:cs="Arial"/>
        </w:rPr>
        <w:t xml:space="preserve"> Douglas Pulgini.</w:t>
      </w:r>
    </w:p>
    <w:p w14:paraId="4EF57CB4" w14:textId="77777777" w:rsidR="00373443" w:rsidRPr="00097B75" w:rsidRDefault="00373443" w:rsidP="00F1007C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43CED7E5" w14:textId="0FC5450F" w:rsidR="00321C60" w:rsidRPr="00097B75" w:rsidRDefault="00321C60" w:rsidP="00F1007C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097B75">
        <w:rPr>
          <w:rFonts w:ascii="Arial" w:hAnsi="Arial" w:cs="Arial"/>
        </w:rPr>
        <w:t xml:space="preserve">Present from the District: Larry Clark, </w:t>
      </w:r>
      <w:r w:rsidR="00257F2F">
        <w:rPr>
          <w:rFonts w:ascii="Arial" w:hAnsi="Arial" w:cs="Arial"/>
        </w:rPr>
        <w:t xml:space="preserve">Heather McCann, </w:t>
      </w:r>
      <w:r w:rsidR="005E4469">
        <w:rPr>
          <w:rFonts w:ascii="Arial" w:hAnsi="Arial" w:cs="Arial"/>
        </w:rPr>
        <w:t>Mike Jacobs</w:t>
      </w:r>
    </w:p>
    <w:p w14:paraId="4B9EEFDE" w14:textId="77777777" w:rsidR="00321C60" w:rsidRPr="00097B75" w:rsidRDefault="00321C60" w:rsidP="00F1007C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67BA1A09" w14:textId="08B36E61" w:rsidR="00321C60" w:rsidRPr="005D79B7" w:rsidRDefault="00321C60" w:rsidP="005D79B7">
      <w:pPr>
        <w:pStyle w:val="ListParagraph"/>
        <w:numPr>
          <w:ilvl w:val="0"/>
          <w:numId w:val="4"/>
        </w:num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5D79B7">
        <w:rPr>
          <w:rFonts w:ascii="Arial" w:hAnsi="Arial" w:cs="Arial"/>
        </w:rPr>
        <w:t>Call to order</w:t>
      </w:r>
      <w:r w:rsidR="005D79B7" w:rsidRPr="005D79B7">
        <w:rPr>
          <w:rFonts w:ascii="Arial" w:hAnsi="Arial" w:cs="Arial"/>
        </w:rPr>
        <w:t xml:space="preserve"> 3:0</w:t>
      </w:r>
      <w:r w:rsidR="00FF27C8">
        <w:rPr>
          <w:rFonts w:ascii="Arial" w:hAnsi="Arial" w:cs="Arial"/>
        </w:rPr>
        <w:t>1</w:t>
      </w:r>
      <w:r w:rsidR="005D79B7" w:rsidRPr="005D79B7">
        <w:rPr>
          <w:rFonts w:ascii="Arial" w:hAnsi="Arial" w:cs="Arial"/>
        </w:rPr>
        <w:t>pm</w:t>
      </w:r>
    </w:p>
    <w:p w14:paraId="4A776E2D" w14:textId="25EF9D3D" w:rsidR="00321C60" w:rsidRPr="00097B75" w:rsidRDefault="001C3EEE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771A5BF1" w14:textId="552AA5BE" w:rsidR="009E614D" w:rsidRDefault="00B54C6F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1C60" w:rsidRPr="00097B75">
        <w:rPr>
          <w:rFonts w:ascii="Arial" w:hAnsi="Arial" w:cs="Arial"/>
        </w:rPr>
        <w:t xml:space="preserve">2.  </w:t>
      </w:r>
      <w:r w:rsidR="00FF27C8">
        <w:rPr>
          <w:rFonts w:ascii="Arial" w:hAnsi="Arial" w:cs="Arial"/>
        </w:rPr>
        <w:t xml:space="preserve">There were no visitors present. </w:t>
      </w:r>
    </w:p>
    <w:p w14:paraId="5BC63E5F" w14:textId="77777777" w:rsidR="00A34BB2" w:rsidRDefault="00A34BB2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18B82624" w14:textId="212A0B5A" w:rsidR="009E614D" w:rsidRDefault="00B54C6F" w:rsidP="009E614D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614D">
        <w:rPr>
          <w:rFonts w:ascii="Arial" w:hAnsi="Arial" w:cs="Arial"/>
        </w:rPr>
        <w:t xml:space="preserve">3.  </w:t>
      </w:r>
      <w:r w:rsidR="009E614D" w:rsidRPr="00097B75">
        <w:rPr>
          <w:rFonts w:ascii="Arial" w:hAnsi="Arial" w:cs="Arial"/>
        </w:rPr>
        <w:t xml:space="preserve">There were </w:t>
      </w:r>
      <w:r w:rsidR="00B771B7">
        <w:rPr>
          <w:rFonts w:ascii="Arial" w:hAnsi="Arial" w:cs="Arial"/>
        </w:rPr>
        <w:t xml:space="preserve">no customer comments. </w:t>
      </w:r>
    </w:p>
    <w:p w14:paraId="61B4D205" w14:textId="77777777" w:rsidR="00190C16" w:rsidRPr="00097B75" w:rsidRDefault="00190C16" w:rsidP="00190C16">
      <w:pPr>
        <w:tabs>
          <w:tab w:val="center" w:pos="5155"/>
          <w:tab w:val="right" w:pos="10056"/>
        </w:tabs>
        <w:spacing w:after="0" w:line="240" w:lineRule="auto"/>
        <w:ind w:left="720"/>
        <w:rPr>
          <w:rFonts w:ascii="Arial" w:hAnsi="Arial" w:cs="Arial"/>
        </w:rPr>
      </w:pPr>
    </w:p>
    <w:p w14:paraId="78A6CCB7" w14:textId="166BA6CD" w:rsidR="00842BBD" w:rsidRDefault="00B54C6F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417" w:rsidRPr="00097B75">
        <w:rPr>
          <w:rFonts w:ascii="Arial" w:hAnsi="Arial" w:cs="Arial"/>
        </w:rPr>
        <w:t xml:space="preserve">4. </w:t>
      </w:r>
      <w:r w:rsidR="009E614D">
        <w:rPr>
          <w:rFonts w:ascii="Arial" w:hAnsi="Arial" w:cs="Arial"/>
        </w:rPr>
        <w:t xml:space="preserve"> </w:t>
      </w:r>
      <w:r w:rsidR="00842BBD" w:rsidRPr="00097B75">
        <w:rPr>
          <w:rFonts w:ascii="Arial" w:hAnsi="Arial" w:cs="Arial"/>
        </w:rPr>
        <w:t>The minut</w:t>
      </w:r>
      <w:r w:rsidR="00B5330A">
        <w:rPr>
          <w:rFonts w:ascii="Arial" w:hAnsi="Arial" w:cs="Arial"/>
        </w:rPr>
        <w:t>e</w:t>
      </w:r>
      <w:r w:rsidR="00842BBD" w:rsidRPr="00097B75">
        <w:rPr>
          <w:rFonts w:ascii="Arial" w:hAnsi="Arial" w:cs="Arial"/>
        </w:rPr>
        <w:t>s of the previous board meeting were reviewed and approved as written.</w:t>
      </w:r>
    </w:p>
    <w:p w14:paraId="1114D1AE" w14:textId="77777777" w:rsidR="009E614D" w:rsidRDefault="009E614D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08B39B5B" w14:textId="1EE61680" w:rsidR="000506EC" w:rsidRPr="002D749E" w:rsidRDefault="001D63FE" w:rsidP="007A3C15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614D" w:rsidRPr="002D749E">
        <w:rPr>
          <w:rFonts w:ascii="Arial" w:hAnsi="Arial" w:cs="Arial"/>
        </w:rPr>
        <w:t xml:space="preserve">5.  </w:t>
      </w:r>
      <w:r w:rsidR="007A3C15" w:rsidRPr="002D749E">
        <w:rPr>
          <w:rFonts w:ascii="Arial" w:hAnsi="Arial" w:cs="Arial"/>
        </w:rPr>
        <w:t>L</w:t>
      </w:r>
      <w:r w:rsidR="00F3688C" w:rsidRPr="002D749E">
        <w:rPr>
          <w:rFonts w:ascii="Arial" w:hAnsi="Arial" w:cs="Arial"/>
        </w:rPr>
        <w:t xml:space="preserve">arry Clark </w:t>
      </w:r>
      <w:r w:rsidR="007A3C15" w:rsidRPr="002D749E">
        <w:rPr>
          <w:rFonts w:ascii="Arial" w:hAnsi="Arial" w:cs="Arial"/>
        </w:rPr>
        <w:t>&amp; Heather McCann discussed final preparations for the Resolution Adopting Operating Budget for year ending June 30</w:t>
      </w:r>
      <w:r w:rsidR="007A3C15" w:rsidRPr="002D749E">
        <w:rPr>
          <w:rFonts w:ascii="Arial" w:hAnsi="Arial" w:cs="Arial"/>
          <w:vertAlign w:val="superscript"/>
        </w:rPr>
        <w:t>th</w:t>
      </w:r>
      <w:r w:rsidR="007A3C15" w:rsidRPr="002D749E">
        <w:rPr>
          <w:rFonts w:ascii="Arial" w:hAnsi="Arial" w:cs="Arial"/>
        </w:rPr>
        <w:t xml:space="preserve">, 2023. The Board approved the </w:t>
      </w:r>
      <w:r w:rsidR="006E1027" w:rsidRPr="002D749E">
        <w:rPr>
          <w:rFonts w:ascii="Arial" w:hAnsi="Arial" w:cs="Arial"/>
        </w:rPr>
        <w:t xml:space="preserve">Resolution Adopting </w:t>
      </w:r>
      <w:r w:rsidR="007A3C15" w:rsidRPr="002D749E">
        <w:rPr>
          <w:rFonts w:ascii="Arial" w:hAnsi="Arial" w:cs="Arial"/>
        </w:rPr>
        <w:t>Operating Budget at the last meeting June 16</w:t>
      </w:r>
      <w:r w:rsidR="007A3C15" w:rsidRPr="002D749E">
        <w:rPr>
          <w:rFonts w:ascii="Arial" w:hAnsi="Arial" w:cs="Arial"/>
          <w:vertAlign w:val="superscript"/>
        </w:rPr>
        <w:t>th</w:t>
      </w:r>
      <w:r w:rsidR="007A3C15" w:rsidRPr="002D749E">
        <w:rPr>
          <w:rFonts w:ascii="Arial" w:hAnsi="Arial" w:cs="Arial"/>
        </w:rPr>
        <w:t>, 2022. The Adopting Resolution was signed by the President Dale</w:t>
      </w:r>
      <w:r w:rsidR="006B0787" w:rsidRPr="002D749E">
        <w:rPr>
          <w:rFonts w:ascii="Arial" w:hAnsi="Arial" w:cs="Arial"/>
        </w:rPr>
        <w:t xml:space="preserve"> </w:t>
      </w:r>
      <w:proofErr w:type="spellStart"/>
      <w:r w:rsidR="007A3C15" w:rsidRPr="002D749E">
        <w:rPr>
          <w:rFonts w:ascii="Arial" w:hAnsi="Arial" w:cs="Arial"/>
        </w:rPr>
        <w:t>Toronjo</w:t>
      </w:r>
      <w:proofErr w:type="spellEnd"/>
      <w:r w:rsidR="007A3C15" w:rsidRPr="002D749E">
        <w:rPr>
          <w:rFonts w:ascii="Arial" w:hAnsi="Arial" w:cs="Arial"/>
        </w:rPr>
        <w:t xml:space="preserve"> and Secretary Doug Pulgini. </w:t>
      </w:r>
    </w:p>
    <w:p w14:paraId="6F3C2104" w14:textId="77777777" w:rsidR="00B54C6F" w:rsidRPr="002D749E" w:rsidRDefault="00B54C6F" w:rsidP="009E614D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2C425C2A" w14:textId="145128BA" w:rsidR="00E03E2A" w:rsidRPr="002D749E" w:rsidRDefault="00D02791" w:rsidP="00F7074B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2D749E">
        <w:rPr>
          <w:rFonts w:ascii="Arial" w:hAnsi="Arial" w:cs="Arial"/>
        </w:rPr>
        <w:t xml:space="preserve">6. </w:t>
      </w:r>
      <w:r w:rsidR="00F80EF2" w:rsidRPr="002D749E">
        <w:rPr>
          <w:rFonts w:ascii="Arial" w:hAnsi="Arial" w:cs="Arial"/>
        </w:rPr>
        <w:t xml:space="preserve"> </w:t>
      </w:r>
      <w:r w:rsidR="007A3C15" w:rsidRPr="002D749E">
        <w:rPr>
          <w:rFonts w:ascii="Arial" w:hAnsi="Arial" w:cs="Arial"/>
        </w:rPr>
        <w:t xml:space="preserve">Heather McCann explained the </w:t>
      </w:r>
      <w:r w:rsidR="00F7074B" w:rsidRPr="002D749E">
        <w:rPr>
          <w:rFonts w:ascii="Arial" w:hAnsi="Arial" w:cs="Arial"/>
        </w:rPr>
        <w:t xml:space="preserve">annual requirements for updating the Texas Tax Code </w:t>
      </w:r>
      <w:r w:rsidR="0072653C" w:rsidRPr="002D749E">
        <w:rPr>
          <w:rFonts w:ascii="Arial" w:hAnsi="Arial" w:cs="Arial"/>
          <w:color w:val="202124"/>
          <w:shd w:val="clear" w:color="auto" w:fill="FFFFFF"/>
        </w:rPr>
        <w:t>§</w:t>
      </w:r>
      <w:r w:rsidR="0072653C" w:rsidRPr="002D749E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F7074B" w:rsidRPr="002D749E">
        <w:rPr>
          <w:rFonts w:ascii="Arial" w:hAnsi="Arial" w:cs="Arial"/>
        </w:rPr>
        <w:t xml:space="preserve">26.18 Compliance Document. </w:t>
      </w:r>
      <w:r w:rsidR="00F7074B" w:rsidRPr="002D749E">
        <w:rPr>
          <w:rFonts w:ascii="Arial" w:hAnsi="Arial" w:cs="Arial"/>
          <w:color w:val="202124"/>
          <w:shd w:val="clear" w:color="auto" w:fill="FFFFFF"/>
        </w:rPr>
        <w:t>Tax Code § 26.18 states that </w:t>
      </w:r>
      <w:r w:rsidR="00F7074B" w:rsidRPr="002D749E">
        <w:rPr>
          <w:rFonts w:ascii="Arial" w:hAnsi="Arial" w:cs="Arial"/>
          <w:b/>
          <w:bCs/>
          <w:color w:val="202124"/>
          <w:shd w:val="clear" w:color="auto" w:fill="FFFFFF"/>
        </w:rPr>
        <w:t>each taxing unit shall maintain an Internet website or have access to a generally accessible Internet website that may be used for the purposes of this section</w:t>
      </w:r>
      <w:r w:rsidR="00F7074B" w:rsidRPr="002D749E">
        <w:rPr>
          <w:rFonts w:ascii="Arial" w:hAnsi="Arial" w:cs="Arial"/>
          <w:color w:val="202124"/>
          <w:shd w:val="clear" w:color="auto" w:fill="FFFFFF"/>
        </w:rPr>
        <w:t>.</w:t>
      </w:r>
      <w:r w:rsidR="00F7074B" w:rsidRPr="002D749E">
        <w:rPr>
          <w:rFonts w:ascii="Arial" w:hAnsi="Arial" w:cs="Arial"/>
          <w:color w:val="202124"/>
          <w:shd w:val="clear" w:color="auto" w:fill="FFFFFF"/>
        </w:rPr>
        <w:t xml:space="preserve"> For the purpose of this section, the 2023 Operating</w:t>
      </w:r>
      <w:r w:rsidR="0072653C" w:rsidRPr="002D749E">
        <w:rPr>
          <w:rFonts w:ascii="Arial" w:hAnsi="Arial" w:cs="Arial"/>
          <w:color w:val="202124"/>
          <w:shd w:val="clear" w:color="auto" w:fill="FFFFFF"/>
        </w:rPr>
        <w:t xml:space="preserve"> Budget is posted on the CRUD website and is in compliance with the code. </w:t>
      </w:r>
      <w:r w:rsidR="006F3E86" w:rsidRPr="002D749E">
        <w:rPr>
          <w:rFonts w:ascii="Arial" w:hAnsi="Arial" w:cs="Arial"/>
        </w:rPr>
        <w:t xml:space="preserve"> </w:t>
      </w:r>
    </w:p>
    <w:p w14:paraId="2733117D" w14:textId="77777777" w:rsidR="0072653C" w:rsidRPr="002D749E" w:rsidRDefault="0072653C" w:rsidP="00F7074B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6D32B80E" w14:textId="782B1295" w:rsidR="0072653C" w:rsidRPr="002D749E" w:rsidRDefault="0072653C" w:rsidP="00F7074B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2D749E">
        <w:rPr>
          <w:rFonts w:ascii="Arial" w:hAnsi="Arial" w:cs="Arial"/>
        </w:rPr>
        <w:t xml:space="preserve">7. Heather McCann </w:t>
      </w:r>
      <w:r w:rsidR="007B21CF" w:rsidRPr="002D749E">
        <w:rPr>
          <w:rFonts w:ascii="Arial" w:hAnsi="Arial" w:cs="Arial"/>
        </w:rPr>
        <w:t>explained that the Board is required to authorize the annual engagement of Brooks Watson &amp; Company as independent auditors for the year ending June 30</w:t>
      </w:r>
      <w:r w:rsidR="007B21CF" w:rsidRPr="002D749E">
        <w:rPr>
          <w:rFonts w:ascii="Arial" w:hAnsi="Arial" w:cs="Arial"/>
          <w:vertAlign w:val="superscript"/>
        </w:rPr>
        <w:t>th</w:t>
      </w:r>
      <w:r w:rsidR="007B21CF" w:rsidRPr="002D749E">
        <w:rPr>
          <w:rFonts w:ascii="Arial" w:hAnsi="Arial" w:cs="Arial"/>
        </w:rPr>
        <w:t xml:space="preserve">, 2023. </w:t>
      </w:r>
    </w:p>
    <w:p w14:paraId="12250B33" w14:textId="322B56C8" w:rsidR="007B21CF" w:rsidRPr="002D749E" w:rsidRDefault="007B21CF" w:rsidP="007B21CF">
      <w:pPr>
        <w:tabs>
          <w:tab w:val="center" w:pos="5155"/>
          <w:tab w:val="right" w:pos="10056"/>
        </w:tabs>
        <w:spacing w:after="0" w:line="240" w:lineRule="auto"/>
        <w:ind w:left="720"/>
        <w:rPr>
          <w:rFonts w:ascii="Arial" w:hAnsi="Arial" w:cs="Arial"/>
        </w:rPr>
      </w:pPr>
      <w:r w:rsidRPr="002D749E">
        <w:rPr>
          <w:rFonts w:ascii="Arial" w:hAnsi="Arial" w:cs="Arial"/>
        </w:rPr>
        <w:t xml:space="preserve">* Motion to accept the engagement of BW&amp;C as auditors was presented by Alex </w:t>
      </w:r>
      <w:proofErr w:type="spellStart"/>
      <w:r w:rsidRPr="002D749E">
        <w:rPr>
          <w:rFonts w:ascii="Arial" w:hAnsi="Arial" w:cs="Arial"/>
        </w:rPr>
        <w:t>Onjanow</w:t>
      </w:r>
      <w:proofErr w:type="spellEnd"/>
      <w:r w:rsidRPr="002D749E">
        <w:rPr>
          <w:rFonts w:ascii="Arial" w:hAnsi="Arial" w:cs="Arial"/>
        </w:rPr>
        <w:t xml:space="preserve">. Dale </w:t>
      </w:r>
      <w:proofErr w:type="spellStart"/>
      <w:r w:rsidRPr="002D749E">
        <w:rPr>
          <w:rFonts w:ascii="Arial" w:hAnsi="Arial" w:cs="Arial"/>
        </w:rPr>
        <w:t>Toronjo</w:t>
      </w:r>
      <w:proofErr w:type="spellEnd"/>
      <w:r w:rsidRPr="002D749E">
        <w:rPr>
          <w:rFonts w:ascii="Arial" w:hAnsi="Arial" w:cs="Arial"/>
        </w:rPr>
        <w:t xml:space="preserve"> 2</w:t>
      </w:r>
      <w:r w:rsidRPr="002D749E">
        <w:rPr>
          <w:rFonts w:ascii="Arial" w:hAnsi="Arial" w:cs="Arial"/>
          <w:vertAlign w:val="superscript"/>
        </w:rPr>
        <w:t>nd</w:t>
      </w:r>
      <w:r w:rsidRPr="002D749E">
        <w:rPr>
          <w:rFonts w:ascii="Arial" w:hAnsi="Arial" w:cs="Arial"/>
        </w:rPr>
        <w:t xml:space="preserve"> the motion. </w:t>
      </w:r>
      <w:r w:rsidRPr="002D749E">
        <w:rPr>
          <w:rFonts w:ascii="Arial" w:hAnsi="Arial" w:cs="Arial"/>
        </w:rPr>
        <w:t>The motion passed by unanimous vote.</w:t>
      </w:r>
    </w:p>
    <w:p w14:paraId="54AC7C58" w14:textId="4E1B8E0B" w:rsidR="007B21CF" w:rsidRPr="002D749E" w:rsidRDefault="007B21CF" w:rsidP="007B21CF">
      <w:pPr>
        <w:tabs>
          <w:tab w:val="center" w:pos="5155"/>
          <w:tab w:val="right" w:pos="10056"/>
        </w:tabs>
        <w:spacing w:after="0" w:line="240" w:lineRule="auto"/>
        <w:ind w:left="720"/>
        <w:rPr>
          <w:rFonts w:ascii="Arial" w:hAnsi="Arial" w:cs="Arial"/>
        </w:rPr>
      </w:pPr>
    </w:p>
    <w:p w14:paraId="783052DE" w14:textId="6602B560" w:rsidR="001D7B90" w:rsidRPr="002D749E" w:rsidRDefault="00D10637" w:rsidP="00190C16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  <w:color w:val="auto"/>
        </w:rPr>
      </w:pPr>
      <w:r w:rsidRPr="002D749E">
        <w:rPr>
          <w:rFonts w:ascii="Arial" w:hAnsi="Arial" w:cs="Arial"/>
        </w:rPr>
        <w:t>8</w:t>
      </w:r>
      <w:r w:rsidR="004274A0" w:rsidRPr="002D749E">
        <w:rPr>
          <w:rFonts w:ascii="Arial" w:hAnsi="Arial" w:cs="Arial"/>
        </w:rPr>
        <w:t xml:space="preserve">. </w:t>
      </w:r>
      <w:r w:rsidR="00F80EF2" w:rsidRPr="002D749E">
        <w:rPr>
          <w:rFonts w:ascii="Arial" w:hAnsi="Arial" w:cs="Arial"/>
        </w:rPr>
        <w:t xml:space="preserve"> </w:t>
      </w:r>
      <w:r w:rsidR="001D7B90" w:rsidRPr="002D749E">
        <w:rPr>
          <w:rFonts w:ascii="Arial" w:hAnsi="Arial" w:cs="Arial"/>
        </w:rPr>
        <w:t>In compliance with Section</w:t>
      </w:r>
      <w:r w:rsidRPr="002D749E">
        <w:rPr>
          <w:rFonts w:ascii="Arial" w:hAnsi="Arial" w:cs="Arial"/>
        </w:rPr>
        <w:t xml:space="preserve"> </w:t>
      </w:r>
      <w:r w:rsidRPr="002D749E">
        <w:rPr>
          <w:rFonts w:ascii="Arial" w:hAnsi="Arial" w:cs="Arial"/>
          <w:color w:val="202124"/>
          <w:shd w:val="clear" w:color="auto" w:fill="FFFFFF"/>
        </w:rPr>
        <w:t>§</w:t>
      </w:r>
      <w:r w:rsidR="001D7B90" w:rsidRPr="002D749E">
        <w:rPr>
          <w:rFonts w:ascii="Arial" w:hAnsi="Arial" w:cs="Arial"/>
        </w:rPr>
        <w:t xml:space="preserve"> 176.003 of the Local Government Code, Heather McCann further presented the requirement for the Directors Conflict of Interest Disclosures and </w:t>
      </w:r>
      <w:r w:rsidRPr="002D749E">
        <w:rPr>
          <w:rFonts w:ascii="Arial" w:hAnsi="Arial" w:cs="Arial"/>
        </w:rPr>
        <w:t xml:space="preserve">has previously </w:t>
      </w:r>
      <w:r w:rsidR="001D7B90" w:rsidRPr="002D749E">
        <w:rPr>
          <w:rFonts w:ascii="Arial" w:hAnsi="Arial" w:cs="Arial"/>
        </w:rPr>
        <w:t xml:space="preserve">instructed the Board members to review </w:t>
      </w:r>
      <w:r w:rsidR="00E03E2A" w:rsidRPr="002D749E">
        <w:rPr>
          <w:rFonts w:ascii="Arial" w:hAnsi="Arial" w:cs="Arial"/>
        </w:rPr>
        <w:t xml:space="preserve">the questionnaire </w:t>
      </w:r>
      <w:r w:rsidR="001D7B90" w:rsidRPr="002D749E">
        <w:rPr>
          <w:rFonts w:ascii="Arial" w:hAnsi="Arial" w:cs="Arial"/>
        </w:rPr>
        <w:t>and sign</w:t>
      </w:r>
      <w:r w:rsidR="00E03E2A" w:rsidRPr="002D749E">
        <w:rPr>
          <w:rFonts w:ascii="Arial" w:hAnsi="Arial" w:cs="Arial"/>
        </w:rPr>
        <w:t xml:space="preserve">, including Form CIS </w:t>
      </w:r>
      <w:r w:rsidR="001D7B90" w:rsidRPr="002D749E">
        <w:rPr>
          <w:rFonts w:ascii="Arial" w:hAnsi="Arial" w:cs="Arial"/>
        </w:rPr>
        <w:t>if</w:t>
      </w:r>
      <w:r w:rsidR="00E03E2A" w:rsidRPr="002D749E">
        <w:rPr>
          <w:rFonts w:ascii="Arial" w:hAnsi="Arial" w:cs="Arial"/>
        </w:rPr>
        <w:t xml:space="preserve"> only</w:t>
      </w:r>
      <w:r w:rsidR="001D7B90" w:rsidRPr="002D749E">
        <w:rPr>
          <w:rFonts w:ascii="Arial" w:hAnsi="Arial" w:cs="Arial"/>
        </w:rPr>
        <w:t xml:space="preserve"> </w:t>
      </w:r>
      <w:r w:rsidR="00E03E2A" w:rsidRPr="002D749E">
        <w:rPr>
          <w:rFonts w:ascii="Arial" w:hAnsi="Arial" w:cs="Arial"/>
        </w:rPr>
        <w:t xml:space="preserve">“yes </w:t>
      </w:r>
      <w:r w:rsidR="001D7B90" w:rsidRPr="002D749E">
        <w:rPr>
          <w:rFonts w:ascii="Arial" w:hAnsi="Arial" w:cs="Arial"/>
        </w:rPr>
        <w:t xml:space="preserve">there were such conflicts. </w:t>
      </w:r>
      <w:r w:rsidR="00E03E2A" w:rsidRPr="002D749E">
        <w:rPr>
          <w:rFonts w:ascii="Arial" w:hAnsi="Arial" w:cs="Arial"/>
        </w:rPr>
        <w:t xml:space="preserve">Details and forms can also be found at </w:t>
      </w:r>
      <w:hyperlink r:id="rId7" w:history="1">
        <w:r w:rsidR="00E03E2A" w:rsidRPr="002D749E">
          <w:rPr>
            <w:rStyle w:val="Hyperlink"/>
            <w:rFonts w:ascii="Arial" w:hAnsi="Arial" w:cs="Arial"/>
          </w:rPr>
          <w:t>www.ethics.state.tx.us</w:t>
        </w:r>
      </w:hyperlink>
      <w:r w:rsidRPr="002D749E">
        <w:rPr>
          <w:rStyle w:val="Hyperlink"/>
          <w:rFonts w:ascii="Arial" w:hAnsi="Arial" w:cs="Arial"/>
          <w:u w:val="none"/>
        </w:rPr>
        <w:t xml:space="preserve">  </w:t>
      </w:r>
      <w:r w:rsidRPr="002D749E">
        <w:rPr>
          <w:rStyle w:val="Hyperlink"/>
          <w:rFonts w:ascii="Arial" w:hAnsi="Arial" w:cs="Arial"/>
          <w:color w:val="auto"/>
          <w:u w:val="none"/>
        </w:rPr>
        <w:t>D</w:t>
      </w:r>
      <w:r w:rsidR="00C6153F">
        <w:rPr>
          <w:rStyle w:val="Hyperlink"/>
          <w:rFonts w:ascii="Arial" w:hAnsi="Arial" w:cs="Arial"/>
          <w:color w:val="auto"/>
          <w:u w:val="none"/>
        </w:rPr>
        <w:t>ue</w:t>
      </w:r>
      <w:bookmarkStart w:id="0" w:name="_GoBack"/>
      <w:bookmarkEnd w:id="0"/>
      <w:r w:rsidRPr="002D749E">
        <w:rPr>
          <w:rStyle w:val="Hyperlink"/>
          <w:rFonts w:ascii="Arial" w:hAnsi="Arial" w:cs="Arial"/>
          <w:color w:val="auto"/>
          <w:u w:val="none"/>
        </w:rPr>
        <w:t xml:space="preserve"> to his absence at the previous Board Meeting, Lynn Watkins the newly elected Board member recited the required Oath of Office.</w:t>
      </w:r>
      <w:r w:rsidRPr="002D749E">
        <w:rPr>
          <w:rStyle w:val="Hyperlink"/>
          <w:rFonts w:ascii="Arial" w:hAnsi="Arial" w:cs="Arial"/>
          <w:color w:val="auto"/>
        </w:rPr>
        <w:t xml:space="preserve">  </w:t>
      </w:r>
      <w:r w:rsidR="00E03E2A" w:rsidRPr="002D749E">
        <w:rPr>
          <w:rFonts w:ascii="Arial" w:hAnsi="Arial" w:cs="Arial"/>
          <w:color w:val="auto"/>
        </w:rPr>
        <w:t xml:space="preserve"> </w:t>
      </w:r>
    </w:p>
    <w:p w14:paraId="6CC72EEC" w14:textId="77777777" w:rsidR="006E1027" w:rsidRPr="00B622AB" w:rsidRDefault="006E1027" w:rsidP="00190C16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5159A2CD" w14:textId="2F38054E" w:rsidR="00FC6BC5" w:rsidRPr="00B622AB" w:rsidRDefault="006E1027" w:rsidP="00FC6BC5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>9</w:t>
      </w:r>
      <w:r w:rsidR="00E03E2A" w:rsidRPr="00B622AB">
        <w:rPr>
          <w:rFonts w:ascii="Arial" w:hAnsi="Arial" w:cs="Arial"/>
        </w:rPr>
        <w:t xml:space="preserve">.  </w:t>
      </w:r>
      <w:r w:rsidRPr="00B622AB">
        <w:rPr>
          <w:rFonts w:ascii="Arial" w:hAnsi="Arial" w:cs="Arial"/>
        </w:rPr>
        <w:t xml:space="preserve">In compliance with the Public Funds Investment Act, Texas Code </w:t>
      </w:r>
      <w:r w:rsidRPr="00B622AB">
        <w:rPr>
          <w:rFonts w:ascii="Arial" w:hAnsi="Arial" w:cs="Arial"/>
          <w:color w:val="202124"/>
          <w:shd w:val="clear" w:color="auto" w:fill="FFFFFF"/>
        </w:rPr>
        <w:t>§</w:t>
      </w:r>
      <w:r w:rsidRPr="00B622AB">
        <w:rPr>
          <w:rFonts w:ascii="Arial" w:hAnsi="Arial" w:cs="Arial"/>
          <w:color w:val="202124"/>
          <w:shd w:val="clear" w:color="auto" w:fill="FFFFFF"/>
        </w:rPr>
        <w:t xml:space="preserve"> 2256.005, </w:t>
      </w:r>
      <w:r w:rsidR="006B0787" w:rsidRPr="00B622AB">
        <w:rPr>
          <w:rFonts w:ascii="Arial" w:hAnsi="Arial" w:cs="Arial"/>
          <w:color w:val="202124"/>
          <w:shd w:val="clear" w:color="auto" w:fill="FFFFFF"/>
        </w:rPr>
        <w:t xml:space="preserve">the Investment Officer Alex </w:t>
      </w:r>
      <w:proofErr w:type="spellStart"/>
      <w:r w:rsidR="006B0787" w:rsidRPr="00B622AB">
        <w:rPr>
          <w:rFonts w:ascii="Arial" w:hAnsi="Arial" w:cs="Arial"/>
          <w:color w:val="202124"/>
          <w:shd w:val="clear" w:color="auto" w:fill="FFFFFF"/>
        </w:rPr>
        <w:t>Onjanow</w:t>
      </w:r>
      <w:proofErr w:type="spellEnd"/>
      <w:r w:rsidR="006B0787" w:rsidRPr="00B622AB">
        <w:rPr>
          <w:rFonts w:ascii="Arial" w:hAnsi="Arial" w:cs="Arial"/>
          <w:color w:val="202124"/>
          <w:shd w:val="clear" w:color="auto" w:fill="FFFFFF"/>
        </w:rPr>
        <w:t xml:space="preserve"> was presented with the Disclosure Memorandum from </w:t>
      </w:r>
      <w:r w:rsidR="005B0FA6" w:rsidRPr="00B622AB">
        <w:rPr>
          <w:rFonts w:ascii="Arial" w:hAnsi="Arial" w:cs="Arial"/>
          <w:color w:val="202124"/>
          <w:shd w:val="clear" w:color="auto" w:fill="FFFFFF"/>
        </w:rPr>
        <w:t>CRUD’s attorney’s</w:t>
      </w:r>
      <w:r w:rsidR="006B0787" w:rsidRPr="00B622AB">
        <w:rPr>
          <w:rFonts w:ascii="Arial" w:hAnsi="Arial" w:cs="Arial"/>
          <w:color w:val="202124"/>
          <w:shd w:val="clear" w:color="auto" w:fill="FFFFFF"/>
        </w:rPr>
        <w:t xml:space="preserve"> office of Smith, </w:t>
      </w:r>
      <w:proofErr w:type="spellStart"/>
      <w:r w:rsidR="006B0787" w:rsidRPr="00B622AB">
        <w:rPr>
          <w:rFonts w:ascii="Arial" w:hAnsi="Arial" w:cs="Arial"/>
          <w:color w:val="202124"/>
          <w:shd w:val="clear" w:color="auto" w:fill="FFFFFF"/>
        </w:rPr>
        <w:t>Murdaugh</w:t>
      </w:r>
      <w:proofErr w:type="spellEnd"/>
      <w:r w:rsidR="006B0787" w:rsidRPr="00B622AB">
        <w:rPr>
          <w:rFonts w:ascii="Arial" w:hAnsi="Arial" w:cs="Arial"/>
          <w:color w:val="202124"/>
          <w:shd w:val="clear" w:color="auto" w:fill="FFFFFF"/>
        </w:rPr>
        <w:t>, Little &amp; Bonham. Alex completed and signed the Memorandum which has been further submitted to the Texas Ethics Commission.</w:t>
      </w:r>
    </w:p>
    <w:p w14:paraId="76C777C6" w14:textId="77777777" w:rsidR="00FC6BC5" w:rsidRPr="00B622AB" w:rsidRDefault="00FC6BC5" w:rsidP="00FC6BC5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4D6F3601" w14:textId="0CEAC320" w:rsidR="00FC6BC5" w:rsidRPr="00B622AB" w:rsidRDefault="00FC6BC5" w:rsidP="00FC6BC5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 xml:space="preserve">. </w:t>
      </w:r>
    </w:p>
    <w:p w14:paraId="6664EB10" w14:textId="77777777" w:rsidR="00274DA5" w:rsidRPr="00B622AB" w:rsidRDefault="00274DA5" w:rsidP="00190C16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13305A34" w14:textId="77777777" w:rsidR="005B0FA6" w:rsidRPr="00B622AB" w:rsidRDefault="005B0FA6" w:rsidP="00190C16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410140B3" w14:textId="77777777" w:rsidR="005B0FA6" w:rsidRPr="00B622AB" w:rsidRDefault="005B0FA6" w:rsidP="00190C16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681BFBA0" w14:textId="77777777" w:rsidR="005B0FA6" w:rsidRPr="00B622AB" w:rsidRDefault="005B0FA6" w:rsidP="00190C16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0F916535" w14:textId="36F9EDD2" w:rsidR="00E03E2A" w:rsidRPr="00B622AB" w:rsidRDefault="006B0787" w:rsidP="00190C16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>10</w:t>
      </w:r>
      <w:r w:rsidR="00274DA5" w:rsidRPr="00B622AB">
        <w:rPr>
          <w:rFonts w:ascii="Arial" w:hAnsi="Arial" w:cs="Arial"/>
        </w:rPr>
        <w:t>.  Larry Clark presented the General Managers Report</w:t>
      </w:r>
      <w:r w:rsidR="00D171A9" w:rsidRPr="00B622AB">
        <w:rPr>
          <w:rFonts w:ascii="Arial" w:hAnsi="Arial" w:cs="Arial"/>
        </w:rPr>
        <w:t xml:space="preserve"> and updated the Board on </w:t>
      </w:r>
      <w:r w:rsidR="00C6325C" w:rsidRPr="00B622AB">
        <w:rPr>
          <w:rFonts w:ascii="Arial" w:hAnsi="Arial" w:cs="Arial"/>
        </w:rPr>
        <w:t>various projects. There were no significant issues to report.</w:t>
      </w:r>
      <w:r w:rsidR="00D171A9" w:rsidRPr="00B622AB">
        <w:rPr>
          <w:rFonts w:ascii="Arial" w:hAnsi="Arial" w:cs="Arial"/>
        </w:rPr>
        <w:t xml:space="preserve"> </w:t>
      </w:r>
    </w:p>
    <w:p w14:paraId="2092B59C" w14:textId="77777777" w:rsidR="00BF471B" w:rsidRPr="00B622AB" w:rsidRDefault="00BF471B" w:rsidP="00190C16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4FCC64C8" w14:textId="4125E9B6" w:rsidR="00886E4F" w:rsidRPr="00B622AB" w:rsidRDefault="00D171A9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>1</w:t>
      </w:r>
      <w:r w:rsidR="00C6325C" w:rsidRPr="00B622AB">
        <w:rPr>
          <w:rFonts w:ascii="Arial" w:hAnsi="Arial" w:cs="Arial"/>
        </w:rPr>
        <w:t>1</w:t>
      </w:r>
      <w:r w:rsidR="00176E46" w:rsidRPr="00B622AB">
        <w:rPr>
          <w:rFonts w:ascii="Arial" w:hAnsi="Arial" w:cs="Arial"/>
        </w:rPr>
        <w:t xml:space="preserve">.  </w:t>
      </w:r>
      <w:r w:rsidR="00B05C95" w:rsidRPr="00B622AB">
        <w:rPr>
          <w:rFonts w:ascii="Arial" w:hAnsi="Arial" w:cs="Arial"/>
        </w:rPr>
        <w:t xml:space="preserve">Mike Jacobs </w:t>
      </w:r>
      <w:r w:rsidR="00886E4F" w:rsidRPr="00B622AB">
        <w:rPr>
          <w:rFonts w:ascii="Arial" w:hAnsi="Arial" w:cs="Arial"/>
        </w:rPr>
        <w:t>presented the Operators Report</w:t>
      </w:r>
      <w:r w:rsidR="000C5D1A" w:rsidRPr="00B622AB">
        <w:rPr>
          <w:rFonts w:ascii="Arial" w:hAnsi="Arial" w:cs="Arial"/>
        </w:rPr>
        <w:t xml:space="preserve"> with </w:t>
      </w:r>
      <w:r w:rsidR="00223BC1">
        <w:rPr>
          <w:rFonts w:ascii="Arial" w:hAnsi="Arial" w:cs="Arial"/>
        </w:rPr>
        <w:t xml:space="preserve">no particular issues except for assisting the Cape Royale POA with </w:t>
      </w:r>
      <w:r w:rsidR="00C6153F">
        <w:rPr>
          <w:rFonts w:ascii="Arial" w:hAnsi="Arial" w:cs="Arial"/>
        </w:rPr>
        <w:t xml:space="preserve">emergency </w:t>
      </w:r>
      <w:r w:rsidR="00223BC1">
        <w:rPr>
          <w:rFonts w:ascii="Arial" w:hAnsi="Arial" w:cs="Arial"/>
        </w:rPr>
        <w:t>repairs to the lift station at marina bathrooms</w:t>
      </w:r>
      <w:r w:rsidR="000C5D1A" w:rsidRPr="00B622AB">
        <w:rPr>
          <w:rFonts w:ascii="Arial" w:hAnsi="Arial" w:cs="Arial"/>
        </w:rPr>
        <w:t>.</w:t>
      </w:r>
      <w:r w:rsidR="00120371" w:rsidRPr="00B622AB">
        <w:rPr>
          <w:rFonts w:ascii="Arial" w:hAnsi="Arial" w:cs="Arial"/>
        </w:rPr>
        <w:t xml:space="preserve"> </w:t>
      </w:r>
      <w:r w:rsidR="00223BC1">
        <w:rPr>
          <w:rFonts w:ascii="Arial" w:hAnsi="Arial" w:cs="Arial"/>
        </w:rPr>
        <w:t>Everything went well.</w:t>
      </w:r>
    </w:p>
    <w:p w14:paraId="6E8412F7" w14:textId="77777777" w:rsidR="00C6325C" w:rsidRPr="00B622AB" w:rsidRDefault="00C6325C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169C3CEE" w14:textId="7018DDA0" w:rsidR="00F73060" w:rsidRPr="00B622AB" w:rsidRDefault="00D171A9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>1</w:t>
      </w:r>
      <w:r w:rsidR="00C6325C" w:rsidRPr="00B622AB">
        <w:rPr>
          <w:rFonts w:ascii="Arial" w:hAnsi="Arial" w:cs="Arial"/>
        </w:rPr>
        <w:t>2</w:t>
      </w:r>
      <w:r w:rsidR="00886E4F" w:rsidRPr="00B622AB">
        <w:rPr>
          <w:rFonts w:ascii="Arial" w:hAnsi="Arial" w:cs="Arial"/>
        </w:rPr>
        <w:t>.</w:t>
      </w:r>
      <w:r w:rsidR="000C5D1A" w:rsidRPr="00B622AB">
        <w:rPr>
          <w:rFonts w:ascii="Arial" w:hAnsi="Arial" w:cs="Arial"/>
        </w:rPr>
        <w:t xml:space="preserve"> </w:t>
      </w:r>
      <w:r w:rsidR="00886E4F" w:rsidRPr="00B622AB">
        <w:rPr>
          <w:rFonts w:ascii="Arial" w:hAnsi="Arial" w:cs="Arial"/>
        </w:rPr>
        <w:t xml:space="preserve"> </w:t>
      </w:r>
      <w:r w:rsidR="00855EB4" w:rsidRPr="00B622AB">
        <w:rPr>
          <w:rFonts w:ascii="Arial" w:hAnsi="Arial" w:cs="Arial"/>
        </w:rPr>
        <w:t xml:space="preserve">Heather McCann </w:t>
      </w:r>
      <w:r w:rsidR="00886E4F" w:rsidRPr="00B622AB">
        <w:rPr>
          <w:rFonts w:ascii="Arial" w:hAnsi="Arial" w:cs="Arial"/>
        </w:rPr>
        <w:t xml:space="preserve">presented </w:t>
      </w:r>
      <w:r w:rsidR="00C6325C" w:rsidRPr="00B622AB">
        <w:rPr>
          <w:rFonts w:ascii="Arial" w:hAnsi="Arial" w:cs="Arial"/>
        </w:rPr>
        <w:t>May</w:t>
      </w:r>
      <w:r w:rsidR="00F73060" w:rsidRPr="00B622AB">
        <w:rPr>
          <w:rFonts w:ascii="Arial" w:hAnsi="Arial" w:cs="Arial"/>
        </w:rPr>
        <w:t xml:space="preserve"> 202</w:t>
      </w:r>
      <w:r w:rsidR="00551A8B" w:rsidRPr="00B622AB">
        <w:rPr>
          <w:rFonts w:ascii="Arial" w:hAnsi="Arial" w:cs="Arial"/>
        </w:rPr>
        <w:t>2</w:t>
      </w:r>
      <w:r w:rsidR="00F73060" w:rsidRPr="00B622AB">
        <w:rPr>
          <w:rFonts w:ascii="Arial" w:hAnsi="Arial" w:cs="Arial"/>
        </w:rPr>
        <w:t xml:space="preserve"> Tax Assessor’s</w:t>
      </w:r>
      <w:r w:rsidRPr="00B622AB">
        <w:rPr>
          <w:rFonts w:ascii="Arial" w:hAnsi="Arial" w:cs="Arial"/>
        </w:rPr>
        <w:t>/Collector</w:t>
      </w:r>
      <w:r w:rsidR="00F73060" w:rsidRPr="00B622AB">
        <w:rPr>
          <w:rFonts w:ascii="Arial" w:hAnsi="Arial" w:cs="Arial"/>
        </w:rPr>
        <w:t xml:space="preserve"> </w:t>
      </w:r>
      <w:r w:rsidR="00551A8B" w:rsidRPr="00B622AB">
        <w:rPr>
          <w:rFonts w:ascii="Arial" w:hAnsi="Arial" w:cs="Arial"/>
        </w:rPr>
        <w:t>Report</w:t>
      </w:r>
      <w:r w:rsidR="00AB3248" w:rsidRPr="00B622AB">
        <w:rPr>
          <w:rFonts w:ascii="Arial" w:hAnsi="Arial" w:cs="Arial"/>
        </w:rPr>
        <w:t xml:space="preserve"> with a 2021 collection rate of 9</w:t>
      </w:r>
      <w:r w:rsidRPr="00B622AB">
        <w:rPr>
          <w:rFonts w:ascii="Arial" w:hAnsi="Arial" w:cs="Arial"/>
        </w:rPr>
        <w:t>7</w:t>
      </w:r>
      <w:r w:rsidR="00AB3248" w:rsidRPr="00B622AB">
        <w:rPr>
          <w:rFonts w:ascii="Arial" w:hAnsi="Arial" w:cs="Arial"/>
        </w:rPr>
        <w:t>%.</w:t>
      </w:r>
      <w:r w:rsidR="00FD5BF3" w:rsidRPr="00B622AB">
        <w:rPr>
          <w:rFonts w:ascii="Arial" w:hAnsi="Arial" w:cs="Arial"/>
        </w:rPr>
        <w:t xml:space="preserve"> </w:t>
      </w:r>
      <w:r w:rsidR="00C6325C" w:rsidRPr="00B622AB">
        <w:rPr>
          <w:rFonts w:ascii="Arial" w:hAnsi="Arial" w:cs="Arial"/>
        </w:rPr>
        <w:t>Net deposits $974,571.79</w:t>
      </w:r>
    </w:p>
    <w:p w14:paraId="2CF2A039" w14:textId="77777777" w:rsidR="001D63FE" w:rsidRPr="00B622AB" w:rsidRDefault="001D63FE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02DA36C1" w14:textId="752EB972" w:rsidR="00F73060" w:rsidRPr="00B622AB" w:rsidRDefault="00767C61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>1</w:t>
      </w:r>
      <w:r w:rsidR="00C6325C" w:rsidRPr="00B622AB">
        <w:rPr>
          <w:rFonts w:ascii="Arial" w:hAnsi="Arial" w:cs="Arial"/>
        </w:rPr>
        <w:t>3</w:t>
      </w:r>
      <w:r w:rsidR="00F73060" w:rsidRPr="00B622AB">
        <w:rPr>
          <w:rFonts w:ascii="Arial" w:hAnsi="Arial" w:cs="Arial"/>
        </w:rPr>
        <w:t xml:space="preserve">.  Heather McCann presented the </w:t>
      </w:r>
      <w:r w:rsidR="00C6325C" w:rsidRPr="00B622AB">
        <w:rPr>
          <w:rFonts w:ascii="Arial" w:hAnsi="Arial" w:cs="Arial"/>
        </w:rPr>
        <w:t xml:space="preserve">May </w:t>
      </w:r>
      <w:r w:rsidR="00F73060" w:rsidRPr="00B622AB">
        <w:rPr>
          <w:rFonts w:ascii="Arial" w:hAnsi="Arial" w:cs="Arial"/>
        </w:rPr>
        <w:t>202</w:t>
      </w:r>
      <w:r w:rsidR="00375A7E" w:rsidRPr="00B622AB">
        <w:rPr>
          <w:rFonts w:ascii="Arial" w:hAnsi="Arial" w:cs="Arial"/>
        </w:rPr>
        <w:t>2</w:t>
      </w:r>
      <w:r w:rsidR="00F73060" w:rsidRPr="00B622AB">
        <w:rPr>
          <w:rFonts w:ascii="Arial" w:hAnsi="Arial" w:cs="Arial"/>
        </w:rPr>
        <w:t xml:space="preserve"> Bookkeeper’s Report </w:t>
      </w:r>
      <w:r w:rsidR="00D171A9" w:rsidRPr="00B622AB">
        <w:rPr>
          <w:rFonts w:ascii="Arial" w:hAnsi="Arial" w:cs="Arial"/>
        </w:rPr>
        <w:t xml:space="preserve">with </w:t>
      </w:r>
      <w:r w:rsidR="00FD5BF3" w:rsidRPr="00B622AB">
        <w:rPr>
          <w:rFonts w:ascii="Arial" w:hAnsi="Arial" w:cs="Arial"/>
        </w:rPr>
        <w:t xml:space="preserve">no </w:t>
      </w:r>
      <w:r w:rsidR="00D171A9" w:rsidRPr="00B622AB">
        <w:rPr>
          <w:rFonts w:ascii="Arial" w:hAnsi="Arial" w:cs="Arial"/>
        </w:rPr>
        <w:t>particular issues.</w:t>
      </w:r>
      <w:r w:rsidR="00F73060" w:rsidRPr="00B622AB">
        <w:rPr>
          <w:rFonts w:ascii="Arial" w:hAnsi="Arial" w:cs="Arial"/>
        </w:rPr>
        <w:t xml:space="preserve"> </w:t>
      </w:r>
    </w:p>
    <w:p w14:paraId="6DCECA81" w14:textId="77777777" w:rsidR="000D6550" w:rsidRPr="00B622AB" w:rsidRDefault="000D6550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42E5344B" w14:textId="3B29A985" w:rsidR="00F73060" w:rsidRPr="00B622AB" w:rsidRDefault="005D79B7" w:rsidP="00BE2CF3">
      <w:pPr>
        <w:tabs>
          <w:tab w:val="center" w:pos="5155"/>
          <w:tab w:val="right" w:pos="10056"/>
        </w:tabs>
        <w:spacing w:after="0" w:line="240" w:lineRule="auto"/>
        <w:ind w:left="720"/>
        <w:rPr>
          <w:rFonts w:ascii="Arial" w:hAnsi="Arial" w:cs="Arial"/>
        </w:rPr>
      </w:pPr>
      <w:r w:rsidRPr="00B622AB">
        <w:rPr>
          <w:rFonts w:ascii="Arial" w:hAnsi="Arial" w:cs="Arial"/>
        </w:rPr>
        <w:t>*</w:t>
      </w:r>
      <w:r w:rsidR="000D6550" w:rsidRPr="00B622AB">
        <w:rPr>
          <w:rFonts w:ascii="Arial" w:hAnsi="Arial" w:cs="Arial"/>
        </w:rPr>
        <w:t xml:space="preserve">Motion to accept all reports </w:t>
      </w:r>
      <w:r w:rsidR="00085F3A" w:rsidRPr="00B622AB">
        <w:rPr>
          <w:rFonts w:ascii="Arial" w:hAnsi="Arial" w:cs="Arial"/>
        </w:rPr>
        <w:t xml:space="preserve">as written </w:t>
      </w:r>
      <w:r w:rsidR="000D6550" w:rsidRPr="00B622AB">
        <w:rPr>
          <w:rFonts w:ascii="Arial" w:hAnsi="Arial" w:cs="Arial"/>
        </w:rPr>
        <w:t xml:space="preserve">was as presented by </w:t>
      </w:r>
      <w:r w:rsidR="005F2FD5" w:rsidRPr="00B622AB">
        <w:rPr>
          <w:rFonts w:ascii="Arial" w:hAnsi="Arial" w:cs="Arial"/>
        </w:rPr>
        <w:t>Lynn Watkins</w:t>
      </w:r>
      <w:r w:rsidR="000D6550" w:rsidRPr="00B622AB">
        <w:rPr>
          <w:rFonts w:ascii="Arial" w:hAnsi="Arial" w:cs="Arial"/>
        </w:rPr>
        <w:t xml:space="preserve">. </w:t>
      </w:r>
      <w:r w:rsidR="005F2FD5" w:rsidRPr="00B622AB">
        <w:rPr>
          <w:rFonts w:ascii="Arial" w:hAnsi="Arial" w:cs="Arial"/>
        </w:rPr>
        <w:t xml:space="preserve">Richard Masterson </w:t>
      </w:r>
      <w:r w:rsidR="00085F3A" w:rsidRPr="00B622AB">
        <w:rPr>
          <w:rFonts w:ascii="Arial" w:hAnsi="Arial" w:cs="Arial"/>
        </w:rPr>
        <w:t>2</w:t>
      </w:r>
      <w:r w:rsidR="00085F3A" w:rsidRPr="00B622AB">
        <w:rPr>
          <w:rFonts w:ascii="Arial" w:hAnsi="Arial" w:cs="Arial"/>
          <w:vertAlign w:val="superscript"/>
        </w:rPr>
        <w:t>nd</w:t>
      </w:r>
      <w:r w:rsidR="00085F3A" w:rsidRPr="00B622AB">
        <w:rPr>
          <w:rFonts w:ascii="Arial" w:hAnsi="Arial" w:cs="Arial"/>
        </w:rPr>
        <w:t xml:space="preserve"> </w:t>
      </w:r>
      <w:r w:rsidR="005F2FD5" w:rsidRPr="00B622AB">
        <w:rPr>
          <w:rFonts w:ascii="Arial" w:hAnsi="Arial" w:cs="Arial"/>
        </w:rPr>
        <w:t xml:space="preserve">the motion. </w:t>
      </w:r>
      <w:r w:rsidR="00FD5BF3" w:rsidRPr="00B622AB">
        <w:rPr>
          <w:rFonts w:ascii="Arial" w:hAnsi="Arial" w:cs="Arial"/>
        </w:rPr>
        <w:t>T</w:t>
      </w:r>
      <w:r w:rsidR="00085F3A" w:rsidRPr="00B622AB">
        <w:rPr>
          <w:rFonts w:ascii="Arial" w:hAnsi="Arial" w:cs="Arial"/>
        </w:rPr>
        <w:t xml:space="preserve">he motion passed </w:t>
      </w:r>
      <w:r w:rsidR="000D6550" w:rsidRPr="00B622AB">
        <w:rPr>
          <w:rFonts w:ascii="Arial" w:hAnsi="Arial" w:cs="Arial"/>
        </w:rPr>
        <w:t>by unanimous vote.</w:t>
      </w:r>
    </w:p>
    <w:p w14:paraId="507E144E" w14:textId="77777777" w:rsidR="000D6550" w:rsidRPr="00B622AB" w:rsidRDefault="000D6550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5A366E19" w14:textId="21179E58" w:rsidR="000C5D1A" w:rsidRPr="00B622AB" w:rsidRDefault="00886E4F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>1</w:t>
      </w:r>
      <w:r w:rsidR="005F2FD5" w:rsidRPr="00B622AB">
        <w:rPr>
          <w:rFonts w:ascii="Arial" w:hAnsi="Arial" w:cs="Arial"/>
        </w:rPr>
        <w:t>4</w:t>
      </w:r>
      <w:r w:rsidRPr="00B622AB">
        <w:rPr>
          <w:rFonts w:ascii="Arial" w:hAnsi="Arial" w:cs="Arial"/>
        </w:rPr>
        <w:t>.</w:t>
      </w:r>
      <w:r w:rsidR="000C5D1A" w:rsidRPr="00B622AB">
        <w:rPr>
          <w:rFonts w:ascii="Arial" w:hAnsi="Arial" w:cs="Arial"/>
        </w:rPr>
        <w:t xml:space="preserve"> </w:t>
      </w:r>
      <w:r w:rsidR="005B1F3F" w:rsidRPr="00B622AB">
        <w:rPr>
          <w:rFonts w:ascii="Arial" w:hAnsi="Arial" w:cs="Arial"/>
        </w:rPr>
        <w:t xml:space="preserve"> </w:t>
      </w:r>
      <w:r w:rsidR="000C5D1A" w:rsidRPr="00B622AB">
        <w:rPr>
          <w:rFonts w:ascii="Arial" w:hAnsi="Arial" w:cs="Arial"/>
        </w:rPr>
        <w:t>No other pending business</w:t>
      </w:r>
    </w:p>
    <w:p w14:paraId="7D3B1F95" w14:textId="77777777" w:rsidR="000C5D1A" w:rsidRPr="00B622AB" w:rsidRDefault="000C5D1A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6DFCADD2" w14:textId="2DEE7846" w:rsidR="00886E4F" w:rsidRPr="00B622AB" w:rsidRDefault="000C5D1A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>1</w:t>
      </w:r>
      <w:r w:rsidR="005F2FD5" w:rsidRPr="00B622AB">
        <w:rPr>
          <w:rFonts w:ascii="Arial" w:hAnsi="Arial" w:cs="Arial"/>
        </w:rPr>
        <w:t>5</w:t>
      </w:r>
      <w:r w:rsidRPr="00B622AB">
        <w:rPr>
          <w:rFonts w:ascii="Arial" w:hAnsi="Arial" w:cs="Arial"/>
        </w:rPr>
        <w:t xml:space="preserve">.  Meeting was adjourned by </w:t>
      </w:r>
      <w:r w:rsidR="00085F3A" w:rsidRPr="00B622AB">
        <w:rPr>
          <w:rFonts w:ascii="Arial" w:hAnsi="Arial" w:cs="Arial"/>
        </w:rPr>
        <w:t xml:space="preserve">Dale </w:t>
      </w:r>
      <w:proofErr w:type="spellStart"/>
      <w:r w:rsidR="00085F3A" w:rsidRPr="00B622AB">
        <w:rPr>
          <w:rFonts w:ascii="Arial" w:hAnsi="Arial" w:cs="Arial"/>
        </w:rPr>
        <w:t>Toronjo</w:t>
      </w:r>
      <w:proofErr w:type="spellEnd"/>
      <w:r w:rsidR="00F73060" w:rsidRPr="00B622AB">
        <w:rPr>
          <w:rFonts w:ascii="Arial" w:hAnsi="Arial" w:cs="Arial"/>
        </w:rPr>
        <w:t xml:space="preserve"> </w:t>
      </w:r>
      <w:r w:rsidRPr="00B622AB">
        <w:rPr>
          <w:rFonts w:ascii="Arial" w:hAnsi="Arial" w:cs="Arial"/>
        </w:rPr>
        <w:t xml:space="preserve">at </w:t>
      </w:r>
      <w:r w:rsidR="002971EE" w:rsidRPr="00B622AB">
        <w:rPr>
          <w:rFonts w:ascii="Arial" w:hAnsi="Arial" w:cs="Arial"/>
        </w:rPr>
        <w:t>4:0</w:t>
      </w:r>
      <w:r w:rsidR="002D749E" w:rsidRPr="00B622AB">
        <w:rPr>
          <w:rFonts w:ascii="Arial" w:hAnsi="Arial" w:cs="Arial"/>
        </w:rPr>
        <w:t>6</w:t>
      </w:r>
      <w:r w:rsidRPr="00B622AB">
        <w:rPr>
          <w:rFonts w:ascii="Arial" w:hAnsi="Arial" w:cs="Arial"/>
        </w:rPr>
        <w:t>pm</w:t>
      </w:r>
      <w:r w:rsidR="00886E4F" w:rsidRPr="00B622AB">
        <w:rPr>
          <w:rFonts w:ascii="Arial" w:hAnsi="Arial" w:cs="Arial"/>
        </w:rPr>
        <w:t xml:space="preserve">  </w:t>
      </w:r>
    </w:p>
    <w:p w14:paraId="25A7AE46" w14:textId="77777777" w:rsidR="002971EE" w:rsidRPr="00B622AB" w:rsidRDefault="002971EE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0EEF6144" w14:textId="6FD2172D" w:rsidR="001F0ABF" w:rsidRPr="00B622AB" w:rsidRDefault="002971EE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>1</w:t>
      </w:r>
      <w:r w:rsidR="005F2FD5" w:rsidRPr="00B622AB">
        <w:rPr>
          <w:rFonts w:ascii="Arial" w:hAnsi="Arial" w:cs="Arial"/>
        </w:rPr>
        <w:t>6</w:t>
      </w:r>
      <w:r w:rsidRPr="00B622AB">
        <w:rPr>
          <w:rFonts w:ascii="Arial" w:hAnsi="Arial" w:cs="Arial"/>
        </w:rPr>
        <w:t xml:space="preserve">.  </w:t>
      </w:r>
      <w:r w:rsidR="000C5D1A" w:rsidRPr="00B622AB">
        <w:rPr>
          <w:rFonts w:ascii="Arial" w:hAnsi="Arial" w:cs="Arial"/>
        </w:rPr>
        <w:t xml:space="preserve">Next meeting will be held </w:t>
      </w:r>
      <w:r w:rsidRPr="00B622AB">
        <w:rPr>
          <w:rFonts w:ascii="Arial" w:hAnsi="Arial" w:cs="Arial"/>
        </w:rPr>
        <w:t>Ju</w:t>
      </w:r>
      <w:r w:rsidR="00B771B7" w:rsidRPr="00B622AB">
        <w:rPr>
          <w:rFonts w:ascii="Arial" w:hAnsi="Arial" w:cs="Arial"/>
        </w:rPr>
        <w:t>ly</w:t>
      </w:r>
      <w:r w:rsidR="000561D1" w:rsidRPr="00B622AB">
        <w:rPr>
          <w:rFonts w:ascii="Arial" w:hAnsi="Arial" w:cs="Arial"/>
        </w:rPr>
        <w:t xml:space="preserve"> </w:t>
      </w:r>
      <w:r w:rsidR="00B771B7" w:rsidRPr="00B622AB">
        <w:rPr>
          <w:rFonts w:ascii="Arial" w:hAnsi="Arial" w:cs="Arial"/>
        </w:rPr>
        <w:t>21</w:t>
      </w:r>
      <w:r w:rsidR="00B771B7" w:rsidRPr="00B622AB">
        <w:rPr>
          <w:rFonts w:ascii="Arial" w:hAnsi="Arial" w:cs="Arial"/>
          <w:vertAlign w:val="superscript"/>
        </w:rPr>
        <w:t>st</w:t>
      </w:r>
      <w:r w:rsidR="00B771B7" w:rsidRPr="00B622AB">
        <w:rPr>
          <w:rFonts w:ascii="Arial" w:hAnsi="Arial" w:cs="Arial"/>
        </w:rPr>
        <w:t xml:space="preserve">, </w:t>
      </w:r>
      <w:r w:rsidR="000A1D45" w:rsidRPr="00B622AB">
        <w:rPr>
          <w:rFonts w:ascii="Arial" w:hAnsi="Arial" w:cs="Arial"/>
        </w:rPr>
        <w:t>202</w:t>
      </w:r>
      <w:r w:rsidR="00EC4223" w:rsidRPr="00B622AB">
        <w:rPr>
          <w:rFonts w:ascii="Arial" w:hAnsi="Arial" w:cs="Arial"/>
        </w:rPr>
        <w:t>2</w:t>
      </w:r>
      <w:r w:rsidR="000A1D45" w:rsidRPr="00B622AB">
        <w:rPr>
          <w:rFonts w:ascii="Arial" w:hAnsi="Arial" w:cs="Arial"/>
        </w:rPr>
        <w:t xml:space="preserve"> </w:t>
      </w:r>
      <w:r w:rsidR="000C5D1A" w:rsidRPr="00B622AB">
        <w:rPr>
          <w:rFonts w:ascii="Arial" w:hAnsi="Arial" w:cs="Arial"/>
        </w:rPr>
        <w:t>at 3:00pm.</w:t>
      </w:r>
      <w:r w:rsidR="00CF43D6" w:rsidRPr="00B622AB">
        <w:rPr>
          <w:rFonts w:ascii="Arial" w:hAnsi="Arial" w:cs="Arial"/>
        </w:rPr>
        <w:t xml:space="preserve">   </w:t>
      </w:r>
    </w:p>
    <w:p w14:paraId="216F0E6C" w14:textId="77777777" w:rsidR="002971EE" w:rsidRPr="00B622AB" w:rsidRDefault="002971EE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09909072" w14:textId="282C1BE3" w:rsidR="00321625" w:rsidRPr="00B622AB" w:rsidRDefault="002971EE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 xml:space="preserve">  </w:t>
      </w:r>
    </w:p>
    <w:p w14:paraId="67A8F156" w14:textId="77777777" w:rsidR="00321625" w:rsidRPr="00B622AB" w:rsidRDefault="00321625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</w:p>
    <w:p w14:paraId="15124B2F" w14:textId="3F368A76" w:rsidR="000C5D1A" w:rsidRPr="00B622AB" w:rsidRDefault="00CF43D6" w:rsidP="00321C60">
      <w:pPr>
        <w:tabs>
          <w:tab w:val="center" w:pos="5155"/>
          <w:tab w:val="right" w:pos="10056"/>
        </w:tabs>
        <w:spacing w:after="0" w:line="240" w:lineRule="auto"/>
        <w:rPr>
          <w:rFonts w:ascii="Arial" w:hAnsi="Arial" w:cs="Arial"/>
        </w:rPr>
      </w:pPr>
      <w:r w:rsidRPr="00B622AB">
        <w:rPr>
          <w:rFonts w:ascii="Arial" w:hAnsi="Arial" w:cs="Arial"/>
        </w:rPr>
        <w:t>Submitted by: Doug</w:t>
      </w:r>
      <w:r w:rsidR="001F0ABF" w:rsidRPr="00B622AB">
        <w:rPr>
          <w:rFonts w:ascii="Arial" w:hAnsi="Arial" w:cs="Arial"/>
        </w:rPr>
        <w:t>las</w:t>
      </w:r>
      <w:r w:rsidRPr="00B622AB">
        <w:rPr>
          <w:rFonts w:ascii="Arial" w:hAnsi="Arial" w:cs="Arial"/>
        </w:rPr>
        <w:t xml:space="preserve"> Pulgini</w:t>
      </w:r>
    </w:p>
    <w:sectPr w:rsidR="000C5D1A" w:rsidRPr="00B622AB" w:rsidSect="00D47D94">
      <w:headerReference w:type="even" r:id="rId8"/>
      <w:headerReference w:type="default" r:id="rId9"/>
      <w:footerReference w:type="even" r:id="rId10"/>
      <w:pgSz w:w="12240" w:h="15840" w:code="1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53F07" w14:textId="77777777" w:rsidR="00852357" w:rsidRDefault="00852357" w:rsidP="00F1007C">
      <w:pPr>
        <w:spacing w:after="0" w:line="240" w:lineRule="auto"/>
      </w:pPr>
      <w:r>
        <w:separator/>
      </w:r>
    </w:p>
  </w:endnote>
  <w:endnote w:type="continuationSeparator" w:id="0">
    <w:p w14:paraId="192D549D" w14:textId="77777777" w:rsidR="00852357" w:rsidRDefault="00852357" w:rsidP="00F1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F999A" w14:textId="77777777" w:rsidR="00FA4ED0" w:rsidRDefault="00FA4ED0">
    <w:pPr>
      <w:pStyle w:val="Footer"/>
    </w:pPr>
  </w:p>
  <w:p w14:paraId="4EAA6CA1" w14:textId="203FEE65" w:rsidR="00FA4ED0" w:rsidRPr="00FA4ED0" w:rsidRDefault="00FA4ED0">
    <w:pPr>
      <w:pStyle w:val="Footer"/>
      <w:rPr>
        <w:rFonts w:ascii="Arial" w:hAnsi="Arial" w:cs="Arial"/>
      </w:rPr>
    </w:pPr>
    <w:r w:rsidRPr="00FA4ED0">
      <w:rPr>
        <w:rFonts w:ascii="Arial" w:hAnsi="Arial" w:cs="Arial"/>
      </w:rPr>
      <w:t>Page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C5129" w14:textId="77777777" w:rsidR="00852357" w:rsidRDefault="00852357" w:rsidP="00F1007C">
      <w:pPr>
        <w:spacing w:after="0" w:line="240" w:lineRule="auto"/>
      </w:pPr>
      <w:r>
        <w:separator/>
      </w:r>
    </w:p>
  </w:footnote>
  <w:footnote w:type="continuationSeparator" w:id="0">
    <w:p w14:paraId="34F9E574" w14:textId="77777777" w:rsidR="00852357" w:rsidRDefault="00852357" w:rsidP="00F1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95ABD" w14:textId="26FE49F3" w:rsidR="00FA4ED0" w:rsidRPr="00C06F9D" w:rsidRDefault="00FA4ED0" w:rsidP="00FA4ED0">
    <w:pPr>
      <w:spacing w:after="0"/>
      <w:ind w:left="96"/>
      <w:jc w:val="center"/>
      <w:rPr>
        <w:sz w:val="20"/>
      </w:rPr>
    </w:pPr>
    <w:r w:rsidRPr="00C06F9D">
      <w:rPr>
        <w:noProof/>
        <w:sz w:val="36"/>
      </w:rPr>
      <w:drawing>
        <wp:anchor distT="0" distB="0" distL="114300" distR="114300" simplePos="0" relativeHeight="251661312" behindDoc="0" locked="0" layoutInCell="1" allowOverlap="1" wp14:anchorId="7FDAD2CF" wp14:editId="2E109ED7">
          <wp:simplePos x="0" y="0"/>
          <wp:positionH relativeFrom="column">
            <wp:posOffset>-66675</wp:posOffset>
          </wp:positionH>
          <wp:positionV relativeFrom="paragraph">
            <wp:posOffset>-390525</wp:posOffset>
          </wp:positionV>
          <wp:extent cx="523875" cy="685800"/>
          <wp:effectExtent l="0" t="0" r="9525" b="0"/>
          <wp:wrapThrough wrapText="bothSides">
            <wp:wrapPolygon edited="0">
              <wp:start x="8640" y="0"/>
              <wp:lineTo x="0" y="10200"/>
              <wp:lineTo x="0" y="15000"/>
              <wp:lineTo x="2356" y="19800"/>
              <wp:lineTo x="7069" y="21000"/>
              <wp:lineTo x="14138" y="21000"/>
              <wp:lineTo x="18851" y="19800"/>
              <wp:lineTo x="21207" y="15000"/>
              <wp:lineTo x="21207" y="10200"/>
              <wp:lineTo x="12567" y="0"/>
              <wp:lineTo x="864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6F9D">
      <w:rPr>
        <w:sz w:val="36"/>
      </w:rPr>
      <w:t>CAPE ROYALE UTILITY DISTRICT</w:t>
    </w:r>
    <w:r w:rsidR="00301423">
      <w:rPr>
        <w:sz w:val="36"/>
      </w:rPr>
      <w:t xml:space="preserve"> </w:t>
    </w:r>
  </w:p>
  <w:p w14:paraId="4581C458" w14:textId="77777777" w:rsidR="00D47D94" w:rsidRDefault="00D47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2A3C2" w14:textId="3B9208D4" w:rsidR="00F1007C" w:rsidRPr="00C06F9D" w:rsidRDefault="00F1007C" w:rsidP="00C06F9D">
    <w:pPr>
      <w:spacing w:after="0"/>
      <w:ind w:left="96"/>
      <w:jc w:val="center"/>
      <w:rPr>
        <w:sz w:val="20"/>
      </w:rPr>
    </w:pPr>
    <w:r w:rsidRPr="00C06F9D"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6C697638" wp14:editId="7F210AB0">
          <wp:simplePos x="0" y="0"/>
          <wp:positionH relativeFrom="column">
            <wp:posOffset>-66675</wp:posOffset>
          </wp:positionH>
          <wp:positionV relativeFrom="paragraph">
            <wp:posOffset>-95250</wp:posOffset>
          </wp:positionV>
          <wp:extent cx="685800" cy="893951"/>
          <wp:effectExtent l="0" t="0" r="0" b="1905"/>
          <wp:wrapThrough wrapText="bothSides">
            <wp:wrapPolygon edited="0">
              <wp:start x="9000" y="0"/>
              <wp:lineTo x="600" y="11053"/>
              <wp:lineTo x="0" y="12896"/>
              <wp:lineTo x="0" y="17041"/>
              <wp:lineTo x="6000" y="21186"/>
              <wp:lineTo x="9000" y="21186"/>
              <wp:lineTo x="12000" y="21186"/>
              <wp:lineTo x="15000" y="21186"/>
              <wp:lineTo x="21000" y="17041"/>
              <wp:lineTo x="21000" y="12896"/>
              <wp:lineTo x="20400" y="11053"/>
              <wp:lineTo x="12000" y="0"/>
              <wp:lineTo x="900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93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6F9D">
      <w:rPr>
        <w:sz w:val="36"/>
      </w:rPr>
      <w:t>CAPE ROYALE UTILITY DISTRICT</w:t>
    </w:r>
  </w:p>
  <w:p w14:paraId="37812950" w14:textId="137B6B28" w:rsidR="00F1007C" w:rsidRPr="00C06F9D" w:rsidRDefault="00F1007C" w:rsidP="00F1007C">
    <w:pPr>
      <w:spacing w:after="0" w:line="261" w:lineRule="auto"/>
      <w:ind w:left="101" w:right="532"/>
      <w:jc w:val="both"/>
      <w:rPr>
        <w:sz w:val="20"/>
        <w:szCs w:val="20"/>
      </w:rPr>
    </w:pPr>
    <w:r w:rsidRPr="00C06F9D">
      <w:rPr>
        <w:sz w:val="20"/>
        <w:szCs w:val="20"/>
      </w:rPr>
      <w:t xml:space="preserve">1330 CAPE ROYALE DRIVE                         </w:t>
    </w:r>
    <w:r w:rsidRPr="00C06F9D">
      <w:rPr>
        <w:sz w:val="20"/>
        <w:szCs w:val="20"/>
      </w:rPr>
      <w:tab/>
    </w:r>
    <w:r w:rsidRPr="00C06F9D">
      <w:rPr>
        <w:sz w:val="20"/>
        <w:szCs w:val="20"/>
      </w:rPr>
      <w:tab/>
    </w:r>
    <w:r w:rsidR="00C06F9D">
      <w:rPr>
        <w:sz w:val="20"/>
        <w:szCs w:val="20"/>
      </w:rPr>
      <w:t xml:space="preserve">           </w:t>
    </w:r>
    <w:r w:rsidRPr="00C06F9D">
      <w:rPr>
        <w:sz w:val="20"/>
        <w:szCs w:val="20"/>
      </w:rPr>
      <w:t>TELEPHONE: (936) 653-4861</w:t>
    </w:r>
  </w:p>
  <w:p w14:paraId="711AA1C0" w14:textId="4ECB9911" w:rsidR="00F1007C" w:rsidRPr="00C06F9D" w:rsidRDefault="00F1007C" w:rsidP="00F1007C">
    <w:pPr>
      <w:spacing w:after="0"/>
      <w:ind w:right="24"/>
      <w:rPr>
        <w:sz w:val="20"/>
        <w:szCs w:val="20"/>
      </w:rPr>
    </w:pPr>
    <w:r w:rsidRPr="00C06F9D">
      <w:rPr>
        <w:sz w:val="20"/>
        <w:szCs w:val="20"/>
      </w:rPr>
      <w:t xml:space="preserve">COLDSPRING, TEXAS 77331                          </w:t>
    </w:r>
    <w:r w:rsidRPr="00C06F9D">
      <w:rPr>
        <w:sz w:val="20"/>
        <w:szCs w:val="20"/>
      </w:rPr>
      <w:tab/>
    </w:r>
    <w:r w:rsidR="00C06F9D">
      <w:rPr>
        <w:sz w:val="20"/>
        <w:szCs w:val="20"/>
      </w:rPr>
      <w:t xml:space="preserve">                    </w:t>
    </w:r>
    <w:r w:rsidRPr="00C06F9D">
      <w:rPr>
        <w:sz w:val="20"/>
        <w:szCs w:val="20"/>
      </w:rPr>
      <w:t>EMAIL: WATER@EASTEX.NET</w:t>
    </w:r>
  </w:p>
  <w:p w14:paraId="5B1159C5" w14:textId="22DDE838" w:rsidR="00F1007C" w:rsidRDefault="00F1007C">
    <w:pPr>
      <w:pStyle w:val="Header"/>
    </w:pPr>
  </w:p>
  <w:p w14:paraId="295BF5A0" w14:textId="77777777" w:rsidR="00F1007C" w:rsidRDefault="00F10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4DE1"/>
    <w:multiLevelType w:val="hybridMultilevel"/>
    <w:tmpl w:val="589A99C4"/>
    <w:lvl w:ilvl="0" w:tplc="C2E426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557"/>
    <w:multiLevelType w:val="hybridMultilevel"/>
    <w:tmpl w:val="97A2A7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E242D2"/>
    <w:multiLevelType w:val="hybridMultilevel"/>
    <w:tmpl w:val="675C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6E43"/>
    <w:multiLevelType w:val="hybridMultilevel"/>
    <w:tmpl w:val="B75C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6967"/>
    <w:multiLevelType w:val="hybridMultilevel"/>
    <w:tmpl w:val="BFF8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BEF"/>
    <w:multiLevelType w:val="hybridMultilevel"/>
    <w:tmpl w:val="9AE2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6C32"/>
    <w:multiLevelType w:val="hybridMultilevel"/>
    <w:tmpl w:val="9E04A768"/>
    <w:lvl w:ilvl="0" w:tplc="2304A09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36EB1"/>
    <w:multiLevelType w:val="hybridMultilevel"/>
    <w:tmpl w:val="8F16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25574"/>
    <w:multiLevelType w:val="hybridMultilevel"/>
    <w:tmpl w:val="2BF24668"/>
    <w:lvl w:ilvl="0" w:tplc="60C25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C860094"/>
    <w:multiLevelType w:val="hybridMultilevel"/>
    <w:tmpl w:val="D256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1D"/>
    <w:rsid w:val="000056CF"/>
    <w:rsid w:val="00015C9F"/>
    <w:rsid w:val="00017B48"/>
    <w:rsid w:val="00022124"/>
    <w:rsid w:val="00040BAF"/>
    <w:rsid w:val="000506EC"/>
    <w:rsid w:val="00051F2F"/>
    <w:rsid w:val="0005212E"/>
    <w:rsid w:val="00054E60"/>
    <w:rsid w:val="000561D1"/>
    <w:rsid w:val="00073956"/>
    <w:rsid w:val="00085F3A"/>
    <w:rsid w:val="00097B75"/>
    <w:rsid w:val="000A1D45"/>
    <w:rsid w:val="000A2EF2"/>
    <w:rsid w:val="000A6DC6"/>
    <w:rsid w:val="000B4F32"/>
    <w:rsid w:val="000C5D1A"/>
    <w:rsid w:val="000D2296"/>
    <w:rsid w:val="000D6550"/>
    <w:rsid w:val="000E1162"/>
    <w:rsid w:val="0010689C"/>
    <w:rsid w:val="00120371"/>
    <w:rsid w:val="00126795"/>
    <w:rsid w:val="0013789C"/>
    <w:rsid w:val="00140292"/>
    <w:rsid w:val="001450E5"/>
    <w:rsid w:val="00154429"/>
    <w:rsid w:val="00164BA9"/>
    <w:rsid w:val="00164E52"/>
    <w:rsid w:val="00176E46"/>
    <w:rsid w:val="00190C16"/>
    <w:rsid w:val="00196D64"/>
    <w:rsid w:val="001B01A4"/>
    <w:rsid w:val="001C3EEE"/>
    <w:rsid w:val="001D59F8"/>
    <w:rsid w:val="001D63FE"/>
    <w:rsid w:val="001D7B90"/>
    <w:rsid w:val="001F0ABF"/>
    <w:rsid w:val="001F765D"/>
    <w:rsid w:val="002115B9"/>
    <w:rsid w:val="00214C41"/>
    <w:rsid w:val="00216D8A"/>
    <w:rsid w:val="00223BC1"/>
    <w:rsid w:val="00225599"/>
    <w:rsid w:val="00231B9A"/>
    <w:rsid w:val="00232ED6"/>
    <w:rsid w:val="002466A8"/>
    <w:rsid w:val="00257E0B"/>
    <w:rsid w:val="00257F2F"/>
    <w:rsid w:val="00272102"/>
    <w:rsid w:val="00274DA5"/>
    <w:rsid w:val="0028690B"/>
    <w:rsid w:val="002971EE"/>
    <w:rsid w:val="002A026C"/>
    <w:rsid w:val="002B3F76"/>
    <w:rsid w:val="002D488A"/>
    <w:rsid w:val="002D749E"/>
    <w:rsid w:val="00301423"/>
    <w:rsid w:val="00302CAB"/>
    <w:rsid w:val="00312610"/>
    <w:rsid w:val="003136A5"/>
    <w:rsid w:val="00321625"/>
    <w:rsid w:val="00321C60"/>
    <w:rsid w:val="003225B3"/>
    <w:rsid w:val="00324074"/>
    <w:rsid w:val="00326AEB"/>
    <w:rsid w:val="003441E5"/>
    <w:rsid w:val="00356A10"/>
    <w:rsid w:val="00357C7D"/>
    <w:rsid w:val="00366DBD"/>
    <w:rsid w:val="003671F7"/>
    <w:rsid w:val="003722BE"/>
    <w:rsid w:val="00373443"/>
    <w:rsid w:val="00375A7E"/>
    <w:rsid w:val="00392647"/>
    <w:rsid w:val="003B3CE8"/>
    <w:rsid w:val="003D0CB8"/>
    <w:rsid w:val="003E03CD"/>
    <w:rsid w:val="003E58D6"/>
    <w:rsid w:val="003F5457"/>
    <w:rsid w:val="004030A9"/>
    <w:rsid w:val="00420928"/>
    <w:rsid w:val="004274A0"/>
    <w:rsid w:val="00434808"/>
    <w:rsid w:val="00435972"/>
    <w:rsid w:val="004371BE"/>
    <w:rsid w:val="004541D2"/>
    <w:rsid w:val="00456EF9"/>
    <w:rsid w:val="00476A1D"/>
    <w:rsid w:val="00477EFB"/>
    <w:rsid w:val="004931D7"/>
    <w:rsid w:val="00493448"/>
    <w:rsid w:val="00493CA4"/>
    <w:rsid w:val="004A319F"/>
    <w:rsid w:val="004C511C"/>
    <w:rsid w:val="004C6EFA"/>
    <w:rsid w:val="004D6504"/>
    <w:rsid w:val="004F602D"/>
    <w:rsid w:val="00535FBB"/>
    <w:rsid w:val="00551A8B"/>
    <w:rsid w:val="00564B07"/>
    <w:rsid w:val="0058526E"/>
    <w:rsid w:val="00586D1C"/>
    <w:rsid w:val="00590D0E"/>
    <w:rsid w:val="005948B3"/>
    <w:rsid w:val="00594C65"/>
    <w:rsid w:val="005A3A1C"/>
    <w:rsid w:val="005A5475"/>
    <w:rsid w:val="005A6733"/>
    <w:rsid w:val="005B0FA6"/>
    <w:rsid w:val="005B1F3F"/>
    <w:rsid w:val="005B77B5"/>
    <w:rsid w:val="005C5E6C"/>
    <w:rsid w:val="005C721B"/>
    <w:rsid w:val="005D5A8C"/>
    <w:rsid w:val="005D766D"/>
    <w:rsid w:val="005D79B7"/>
    <w:rsid w:val="005E4469"/>
    <w:rsid w:val="005F2FD5"/>
    <w:rsid w:val="00603AD8"/>
    <w:rsid w:val="00604A8B"/>
    <w:rsid w:val="0060663B"/>
    <w:rsid w:val="00610EEA"/>
    <w:rsid w:val="006144B3"/>
    <w:rsid w:val="00623D96"/>
    <w:rsid w:val="0063479B"/>
    <w:rsid w:val="00645B92"/>
    <w:rsid w:val="00655DDD"/>
    <w:rsid w:val="00675776"/>
    <w:rsid w:val="00696CFB"/>
    <w:rsid w:val="00697C9C"/>
    <w:rsid w:val="006B0787"/>
    <w:rsid w:val="006B1E15"/>
    <w:rsid w:val="006B6F7E"/>
    <w:rsid w:val="006B7E85"/>
    <w:rsid w:val="006C208E"/>
    <w:rsid w:val="006D7426"/>
    <w:rsid w:val="006E1027"/>
    <w:rsid w:val="006F2D71"/>
    <w:rsid w:val="006F3E86"/>
    <w:rsid w:val="006F5D52"/>
    <w:rsid w:val="00712528"/>
    <w:rsid w:val="0071539A"/>
    <w:rsid w:val="0072653C"/>
    <w:rsid w:val="0075426D"/>
    <w:rsid w:val="00767C61"/>
    <w:rsid w:val="0077556E"/>
    <w:rsid w:val="007947DA"/>
    <w:rsid w:val="00795B37"/>
    <w:rsid w:val="007A1F68"/>
    <w:rsid w:val="007A3C15"/>
    <w:rsid w:val="007B21CF"/>
    <w:rsid w:val="007D58F1"/>
    <w:rsid w:val="007F4193"/>
    <w:rsid w:val="00804CF8"/>
    <w:rsid w:val="00824417"/>
    <w:rsid w:val="008320D4"/>
    <w:rsid w:val="00842BBD"/>
    <w:rsid w:val="00852357"/>
    <w:rsid w:val="00855EB4"/>
    <w:rsid w:val="008713E3"/>
    <w:rsid w:val="00875E9F"/>
    <w:rsid w:val="00886E4F"/>
    <w:rsid w:val="0089400D"/>
    <w:rsid w:val="0089505A"/>
    <w:rsid w:val="008B7765"/>
    <w:rsid w:val="008D14F2"/>
    <w:rsid w:val="008F397A"/>
    <w:rsid w:val="009017A3"/>
    <w:rsid w:val="00916587"/>
    <w:rsid w:val="009165B6"/>
    <w:rsid w:val="00917FC7"/>
    <w:rsid w:val="00933C6E"/>
    <w:rsid w:val="009511B0"/>
    <w:rsid w:val="009661A9"/>
    <w:rsid w:val="00971047"/>
    <w:rsid w:val="00971D1E"/>
    <w:rsid w:val="009766F8"/>
    <w:rsid w:val="00985B4A"/>
    <w:rsid w:val="009944C3"/>
    <w:rsid w:val="009A087E"/>
    <w:rsid w:val="009A4075"/>
    <w:rsid w:val="009B327F"/>
    <w:rsid w:val="009C1E6C"/>
    <w:rsid w:val="009E061F"/>
    <w:rsid w:val="009E4FAD"/>
    <w:rsid w:val="009E614D"/>
    <w:rsid w:val="009E6E63"/>
    <w:rsid w:val="00A1309E"/>
    <w:rsid w:val="00A164B4"/>
    <w:rsid w:val="00A22A24"/>
    <w:rsid w:val="00A34BB2"/>
    <w:rsid w:val="00A43F91"/>
    <w:rsid w:val="00A51E13"/>
    <w:rsid w:val="00AA5110"/>
    <w:rsid w:val="00AB3248"/>
    <w:rsid w:val="00AC5A2B"/>
    <w:rsid w:val="00AC7B25"/>
    <w:rsid w:val="00AD321A"/>
    <w:rsid w:val="00AE4622"/>
    <w:rsid w:val="00B05C95"/>
    <w:rsid w:val="00B074BC"/>
    <w:rsid w:val="00B52EE0"/>
    <w:rsid w:val="00B5330A"/>
    <w:rsid w:val="00B54C6F"/>
    <w:rsid w:val="00B579DE"/>
    <w:rsid w:val="00B60045"/>
    <w:rsid w:val="00B622AB"/>
    <w:rsid w:val="00B726B8"/>
    <w:rsid w:val="00B7683F"/>
    <w:rsid w:val="00B771B7"/>
    <w:rsid w:val="00B77BA2"/>
    <w:rsid w:val="00B85F69"/>
    <w:rsid w:val="00B9160B"/>
    <w:rsid w:val="00B95896"/>
    <w:rsid w:val="00BB60B8"/>
    <w:rsid w:val="00BD0DFD"/>
    <w:rsid w:val="00BD63D4"/>
    <w:rsid w:val="00BE2CF3"/>
    <w:rsid w:val="00BF471B"/>
    <w:rsid w:val="00C06F9D"/>
    <w:rsid w:val="00C241FB"/>
    <w:rsid w:val="00C27C63"/>
    <w:rsid w:val="00C32532"/>
    <w:rsid w:val="00C5318B"/>
    <w:rsid w:val="00C6153F"/>
    <w:rsid w:val="00C6325C"/>
    <w:rsid w:val="00C632D4"/>
    <w:rsid w:val="00C77838"/>
    <w:rsid w:val="00CB2149"/>
    <w:rsid w:val="00CB5540"/>
    <w:rsid w:val="00CB64A8"/>
    <w:rsid w:val="00CC4EB5"/>
    <w:rsid w:val="00CE24AB"/>
    <w:rsid w:val="00CE49D7"/>
    <w:rsid w:val="00CE6B90"/>
    <w:rsid w:val="00CF43D6"/>
    <w:rsid w:val="00D02791"/>
    <w:rsid w:val="00D10637"/>
    <w:rsid w:val="00D123C4"/>
    <w:rsid w:val="00D171A9"/>
    <w:rsid w:val="00D47D94"/>
    <w:rsid w:val="00D546DC"/>
    <w:rsid w:val="00D86DE9"/>
    <w:rsid w:val="00D93BAC"/>
    <w:rsid w:val="00DA6E4A"/>
    <w:rsid w:val="00DC788F"/>
    <w:rsid w:val="00DF599F"/>
    <w:rsid w:val="00DF7849"/>
    <w:rsid w:val="00E03E2A"/>
    <w:rsid w:val="00E13EF8"/>
    <w:rsid w:val="00E625FB"/>
    <w:rsid w:val="00E7657A"/>
    <w:rsid w:val="00E92407"/>
    <w:rsid w:val="00EB0D87"/>
    <w:rsid w:val="00EC1499"/>
    <w:rsid w:val="00EC4223"/>
    <w:rsid w:val="00F1007C"/>
    <w:rsid w:val="00F30D58"/>
    <w:rsid w:val="00F3688C"/>
    <w:rsid w:val="00F4370C"/>
    <w:rsid w:val="00F606AB"/>
    <w:rsid w:val="00F7074B"/>
    <w:rsid w:val="00F73060"/>
    <w:rsid w:val="00F80EF2"/>
    <w:rsid w:val="00F91696"/>
    <w:rsid w:val="00FA4ED0"/>
    <w:rsid w:val="00FC6BC5"/>
    <w:rsid w:val="00FD5BF3"/>
    <w:rsid w:val="00FE4D82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52CA7"/>
  <w15:docId w15:val="{39A061E7-E154-4C1B-BC32-8AA2E494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1" w:lineRule="auto"/>
      <w:ind w:left="101"/>
      <w:jc w:val="both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" w:line="249" w:lineRule="auto"/>
      <w:ind w:left="120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10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07C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0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07C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21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E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il">
    <w:name w:val="il"/>
    <w:basedOn w:val="DefaultParagraphFont"/>
    <w:rsid w:val="0010689C"/>
  </w:style>
  <w:style w:type="character" w:styleId="Hyperlink">
    <w:name w:val="Hyperlink"/>
    <w:basedOn w:val="DefaultParagraphFont"/>
    <w:uiPriority w:val="99"/>
    <w:unhideWhenUsed/>
    <w:rsid w:val="00E03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thics.state.tx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 Royale Utility District</dc:creator>
  <cp:keywords/>
  <dc:description/>
  <cp:lastModifiedBy>Douglas Pulgini</cp:lastModifiedBy>
  <cp:revision>7</cp:revision>
  <cp:lastPrinted>2022-06-11T21:21:00Z</cp:lastPrinted>
  <dcterms:created xsi:type="dcterms:W3CDTF">2022-07-13T16:39:00Z</dcterms:created>
  <dcterms:modified xsi:type="dcterms:W3CDTF">2022-07-14T02:18:00Z</dcterms:modified>
</cp:coreProperties>
</file>