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rsidR="00522CCE" w:rsidP="00522CCE" w14:paraId="4393AE0D" w14:textId="77777777">
      <w:pPr>
        <w:autoSpaceDE w:val="0"/>
        <w:autoSpaceDN w:val="0"/>
        <w:adjustRightInd w:val="0"/>
        <w:spacing w:after="0" w:line="240" w:lineRule="auto"/>
        <w:jc w:val="center"/>
        <w:rPr>
          <w:rFonts w:ascii="MyriadPro-Bold" w:hAnsi="MyriadPro-Bold" w:cs="MyriadPro-Bold"/>
          <w:b/>
          <w:bCs/>
          <w:color w:val="1C1B1B"/>
          <w:kern w:val="0"/>
          <w:sz w:val="40"/>
          <w:szCs w:val="40"/>
        </w:rPr>
      </w:pPr>
      <w:r>
        <w:rPr>
          <w:rFonts w:ascii="MyriadPro-Bold" w:hAnsi="MyriadPro-Bold" w:cs="MyriadPro-Bold"/>
          <w:b/>
          <w:bCs/>
          <w:color w:val="1C1B1B"/>
          <w:kern w:val="0"/>
          <w:sz w:val="40"/>
          <w:szCs w:val="40"/>
        </w:rPr>
        <w:t>Water District</w:t>
      </w:r>
    </w:p>
    <w:p w:rsidR="002C3D6B" w:rsidP="00522CCE" w14:paraId="1388FBF9" w14:textId="77777777">
      <w:pPr>
        <w:jc w:val="center"/>
        <w:rPr>
          <w:rFonts w:ascii="MyriadPro-Bold" w:hAnsi="MyriadPro-Bold" w:cs="MyriadPro-Bold"/>
          <w:b/>
          <w:bCs/>
          <w:color w:val="1C1B1B"/>
          <w:kern w:val="0"/>
          <w:sz w:val="40"/>
          <w:szCs w:val="40"/>
        </w:rPr>
      </w:pPr>
      <w:r>
        <w:rPr>
          <w:rFonts w:ascii="MyriadPro-Bold" w:hAnsi="MyriadPro-Bold" w:cs="MyriadPro-Bold"/>
          <w:b/>
          <w:bCs/>
          <w:color w:val="1C1B1B"/>
          <w:kern w:val="0"/>
          <w:sz w:val="40"/>
          <w:szCs w:val="40"/>
        </w:rPr>
        <w:t>Notice of Public Hearing on Tax Rate</w:t>
      </w:r>
    </w:p>
    <w:p w:rsidR="00522CCE" w:rsidP="003B3DB1" w14:paraId="09372B5E" w14:textId="77777777">
      <w:pPr>
        <w:autoSpaceDE w:val="0"/>
        <w:autoSpaceDN w:val="0"/>
        <w:adjustRightInd w:val="0"/>
        <w:spacing w:after="0" w:line="240" w:lineRule="auto"/>
        <w:ind w:left="-450" w:right="-720"/>
        <w:rPr>
          <w:rFonts w:ascii="ArialMT" w:hAnsi="ArialMT" w:cs="ArialMT"/>
          <w:color w:val="1C1B1B"/>
          <w:kern w:val="0"/>
          <w:sz w:val="20"/>
          <w:szCs w:val="20"/>
        </w:rPr>
      </w:pPr>
      <w:r>
        <w:rPr>
          <w:rFonts w:ascii="ArialMT" w:hAnsi="ArialMT" w:cs="ArialMT"/>
          <w:color w:val="1C1B1B"/>
          <w:kern w:val="0"/>
          <w:sz w:val="20"/>
          <w:szCs w:val="20"/>
        </w:rPr>
        <w:t>The</w:t>
      </w:r>
      <w:r w:rsidRPr="00FA6976">
        <w:rPr>
          <w:rFonts w:ascii="ArialMT" w:hAnsi="ArialMT" w:cs="ArialMT"/>
          <w:color w:val="1C1B1B"/>
          <w:kern w:val="0"/>
          <w:sz w:val="20"/>
          <w:szCs w:val="20"/>
          <w:u w:val="single"/>
        </w:rPr>
        <w:t xml:space="preserve"> Cape Royale Utility District</w:t>
      </w:r>
      <w:r w:rsidR="00FA6976">
        <w:rPr>
          <w:rFonts w:ascii="ArialMT" w:hAnsi="ArialMT" w:cs="ArialMT"/>
          <w:color w:val="1C1B1B"/>
          <w:kern w:val="0"/>
          <w:sz w:val="20"/>
          <w:szCs w:val="20"/>
          <w:u w:val="single"/>
        </w:rPr>
        <w:t xml:space="preserve">    </w:t>
      </w:r>
      <w:r w:rsidRPr="00FA6976">
        <w:rPr>
          <w:rFonts w:ascii="ArialMT" w:hAnsi="ArialMT" w:cs="ArialMT"/>
          <w:color w:val="1C1B1B"/>
          <w:kern w:val="0"/>
          <w:sz w:val="20"/>
          <w:szCs w:val="20"/>
          <w:u w:val="single"/>
        </w:rPr>
        <w:t xml:space="preserve"> </w:t>
      </w:r>
      <w:r>
        <w:rPr>
          <w:rFonts w:ascii="ArialMT" w:hAnsi="ArialMT" w:cs="ArialMT"/>
          <w:color w:val="1C1B1B"/>
          <w:kern w:val="0"/>
          <w:sz w:val="20"/>
          <w:szCs w:val="20"/>
        </w:rPr>
        <w:t>will hold a public hearing on a proposed tax rate for the tax year</w:t>
      </w:r>
      <w:r w:rsidRPr="00FA6976">
        <w:rPr>
          <w:rFonts w:ascii="ArialMT" w:hAnsi="ArialMT" w:cs="ArialMT"/>
          <w:color w:val="1C1B1B"/>
          <w:kern w:val="0"/>
          <w:sz w:val="20"/>
          <w:szCs w:val="20"/>
          <w:u w:val="single"/>
        </w:rPr>
        <w:t xml:space="preserve"> </w:t>
      </w:r>
      <w:r w:rsidR="00FA6976">
        <w:rPr>
          <w:rFonts w:ascii="ArialMT" w:hAnsi="ArialMT" w:cs="ArialMT"/>
          <w:color w:val="1C1B1B"/>
          <w:kern w:val="0"/>
          <w:sz w:val="20"/>
          <w:szCs w:val="20"/>
          <w:u w:val="single"/>
        </w:rPr>
        <w:t xml:space="preserve">   </w:t>
      </w:r>
      <w:r w:rsidRPr="00FA6976">
        <w:rPr>
          <w:rFonts w:ascii="ArialMT" w:hAnsi="ArialMT" w:cs="ArialMT"/>
          <w:color w:val="1C1B1B"/>
          <w:kern w:val="0"/>
          <w:sz w:val="20"/>
          <w:szCs w:val="20"/>
          <w:u w:val="single"/>
        </w:rPr>
        <w:t>2023</w:t>
      </w:r>
      <w:r w:rsidR="00FA6976">
        <w:rPr>
          <w:rFonts w:ascii="ArialMT" w:hAnsi="ArialMT" w:cs="ArialMT"/>
          <w:color w:val="1C1B1B"/>
          <w:kern w:val="0"/>
          <w:sz w:val="20"/>
          <w:szCs w:val="20"/>
          <w:u w:val="single"/>
        </w:rPr>
        <w:t xml:space="preserve">  </w:t>
      </w:r>
      <w:r>
        <w:rPr>
          <w:rFonts w:ascii="ArialMT" w:hAnsi="ArialMT" w:cs="ArialMT"/>
          <w:color w:val="1C1B1B"/>
          <w:kern w:val="0"/>
          <w:sz w:val="20"/>
          <w:szCs w:val="20"/>
        </w:rPr>
        <w:t xml:space="preserve"> on </w:t>
      </w:r>
      <w:r w:rsidR="00FA6976">
        <w:rPr>
          <w:rFonts w:ascii="ArialMT" w:hAnsi="ArialMT" w:cs="ArialMT"/>
          <w:color w:val="1C1B1B"/>
          <w:kern w:val="0"/>
          <w:sz w:val="20"/>
          <w:szCs w:val="20"/>
        </w:rPr>
        <w:t xml:space="preserve">  </w:t>
      </w:r>
      <w:r w:rsidRPr="00FA6976">
        <w:rPr>
          <w:rFonts w:ascii="ArialMT" w:hAnsi="ArialMT" w:cs="ArialMT"/>
          <w:color w:val="1C1B1B"/>
          <w:kern w:val="0"/>
          <w:sz w:val="20"/>
          <w:szCs w:val="20"/>
          <w:u w:val="single"/>
        </w:rPr>
        <w:t xml:space="preserve">September 21,2023 at </w:t>
      </w:r>
      <w:r w:rsidR="003B3DB1">
        <w:rPr>
          <w:rFonts w:ascii="ArialMT" w:hAnsi="ArialMT" w:cs="ArialMT"/>
          <w:color w:val="1C1B1B"/>
          <w:kern w:val="0"/>
          <w:sz w:val="20"/>
          <w:szCs w:val="20"/>
          <w:u w:val="single"/>
        </w:rPr>
        <w:t>3</w:t>
      </w:r>
      <w:r w:rsidRPr="00FA6976">
        <w:rPr>
          <w:rFonts w:ascii="ArialMT" w:hAnsi="ArialMT" w:cs="ArialMT"/>
          <w:color w:val="1C1B1B"/>
          <w:kern w:val="0"/>
          <w:sz w:val="20"/>
          <w:szCs w:val="20"/>
          <w:u w:val="single"/>
        </w:rPr>
        <w:t>pm @1330 Cape Royale Dr</w:t>
      </w:r>
      <w:r w:rsidR="003B3DB1">
        <w:rPr>
          <w:rFonts w:ascii="ArialMT" w:hAnsi="ArialMT" w:cs="ArialMT"/>
          <w:color w:val="1C1B1B"/>
          <w:kern w:val="0"/>
          <w:sz w:val="20"/>
          <w:szCs w:val="20"/>
          <w:u w:val="single"/>
        </w:rPr>
        <w:t>,</w:t>
      </w:r>
      <w:r w:rsidRPr="00FA6976">
        <w:rPr>
          <w:rFonts w:ascii="ArialMT" w:hAnsi="ArialMT" w:cs="ArialMT"/>
          <w:color w:val="1C1B1B"/>
          <w:kern w:val="0"/>
          <w:sz w:val="20"/>
          <w:szCs w:val="20"/>
          <w:u w:val="single"/>
        </w:rPr>
        <w:t xml:space="preserve"> Coldspring Tx 77331</w:t>
      </w:r>
      <w:r w:rsidR="003B3DB1">
        <w:rPr>
          <w:rFonts w:ascii="ArialMT" w:hAnsi="ArialMT" w:cs="ArialMT"/>
          <w:color w:val="1C1B1B"/>
          <w:kern w:val="0"/>
          <w:sz w:val="20"/>
          <w:szCs w:val="20"/>
          <w:u w:val="single"/>
        </w:rPr>
        <w:t>.</w:t>
      </w:r>
      <w:r>
        <w:rPr>
          <w:rFonts w:ascii="ArialMT" w:hAnsi="ArialMT" w:cs="ArialMT"/>
          <w:color w:val="1C1B1B"/>
          <w:kern w:val="0"/>
          <w:sz w:val="20"/>
          <w:szCs w:val="20"/>
        </w:rPr>
        <w:t xml:space="preserve"> Your individual</w:t>
      </w:r>
      <w:r w:rsidR="003B3DB1">
        <w:rPr>
          <w:rFonts w:ascii="ArialMT" w:hAnsi="ArialMT" w:cs="ArialMT"/>
          <w:color w:val="1C1B1B"/>
          <w:kern w:val="0"/>
          <w:sz w:val="20"/>
          <w:szCs w:val="20"/>
        </w:rPr>
        <w:t xml:space="preserve"> </w:t>
      </w:r>
      <w:r>
        <w:rPr>
          <w:rFonts w:ascii="ArialMT" w:hAnsi="ArialMT" w:cs="ArialMT"/>
          <w:color w:val="1C1B1B"/>
          <w:kern w:val="0"/>
          <w:sz w:val="20"/>
          <w:szCs w:val="20"/>
        </w:rPr>
        <w:t xml:space="preserve">taxes may increase at a greater or lesser rate, or even decrease, depending on the tax rate that is adopted and on the change in the taxable value of your property in relation to the change in taxable value of all </w:t>
      </w:r>
      <w:r>
        <w:rPr>
          <w:rFonts w:ascii="ArialMT" w:hAnsi="ArialMT" w:cs="ArialMT"/>
          <w:color w:val="1C1B1B"/>
          <w:kern w:val="0"/>
          <w:sz w:val="20"/>
          <w:szCs w:val="20"/>
        </w:rPr>
        <w:t>other property. The change in the taxable value of your property in relation to the change in the taxable value of all other property determines the distribution of the tax burden among all property owners. Visit Texas.gov/PropertyTaxes to find a link to y</w:t>
      </w:r>
      <w:r>
        <w:rPr>
          <w:rFonts w:ascii="ArialMT" w:hAnsi="ArialMT" w:cs="ArialMT"/>
          <w:color w:val="1C1B1B"/>
          <w:kern w:val="0"/>
          <w:sz w:val="20"/>
          <w:szCs w:val="20"/>
        </w:rPr>
        <w:t>our local property tax database on which you can easily access information regarding your property taxes, including information about proposed tax rates and scheduled public hearings of each entity that taxes your property.</w:t>
      </w:r>
    </w:p>
    <w:p w:rsidR="003B3DB1" w:rsidRPr="003B3DB1" w:rsidP="003B3DB1" w14:paraId="2487798F" w14:textId="77777777">
      <w:pPr>
        <w:autoSpaceDE w:val="0"/>
        <w:autoSpaceDN w:val="0"/>
        <w:adjustRightInd w:val="0"/>
        <w:spacing w:after="0" w:line="240" w:lineRule="auto"/>
        <w:ind w:left="-450" w:right="-720"/>
        <w:rPr>
          <w:rFonts w:ascii="ArialMT" w:hAnsi="ArialMT" w:cs="ArialMT"/>
          <w:color w:val="1C1B1B"/>
          <w:kern w:val="0"/>
          <w:sz w:val="20"/>
          <w:szCs w:val="20"/>
          <w:u w:val="single"/>
        </w:rPr>
      </w:pPr>
    </w:p>
    <w:p w:rsidR="00522CCE" w:rsidP="003B3DB1" w14:paraId="7C4F3691" w14:textId="77777777">
      <w:pPr>
        <w:autoSpaceDE w:val="0"/>
        <w:autoSpaceDN w:val="0"/>
        <w:adjustRightInd w:val="0"/>
        <w:spacing w:after="0" w:line="240" w:lineRule="auto"/>
        <w:ind w:left="-450" w:firstLine="450"/>
        <w:rPr>
          <w:rFonts w:ascii="ArialMT" w:hAnsi="ArialMT" w:cs="ArialMT"/>
          <w:color w:val="1C1B1B"/>
          <w:kern w:val="0"/>
          <w:sz w:val="20"/>
          <w:szCs w:val="20"/>
        </w:rPr>
      </w:pPr>
      <w:r>
        <w:rPr>
          <w:rFonts w:ascii="Arial-BoldMT" w:hAnsi="Arial-BoldMT" w:cs="Arial-BoldMT"/>
          <w:b/>
          <w:bCs/>
          <w:color w:val="1C1B1B"/>
          <w:kern w:val="0"/>
          <w:sz w:val="20"/>
          <w:szCs w:val="20"/>
        </w:rPr>
        <w:t xml:space="preserve">FOR </w:t>
      </w:r>
      <w:r>
        <w:rPr>
          <w:rFonts w:ascii="ArialMT" w:hAnsi="ArialMT" w:cs="ArialMT"/>
          <w:color w:val="1C1B1B"/>
          <w:kern w:val="0"/>
          <w:sz w:val="20"/>
          <w:szCs w:val="20"/>
        </w:rPr>
        <w:t xml:space="preserve">the proposal: </w:t>
      </w:r>
      <w:r w:rsidRPr="003B3DB1">
        <w:rPr>
          <w:rFonts w:ascii="ArialMT" w:hAnsi="ArialMT" w:cs="ArialMT"/>
          <w:color w:val="1C1B1B"/>
          <w:kern w:val="0"/>
          <w:sz w:val="20"/>
          <w:szCs w:val="20"/>
          <w:u w:val="single"/>
        </w:rPr>
        <w:t>Dale Toronjo,</w:t>
      </w:r>
      <w:r w:rsidRPr="003B3DB1">
        <w:rPr>
          <w:rFonts w:ascii="ArialMT" w:hAnsi="ArialMT" w:cs="ArialMT"/>
          <w:color w:val="1C1B1B"/>
          <w:kern w:val="0"/>
          <w:sz w:val="20"/>
          <w:szCs w:val="20"/>
          <w:u w:val="single"/>
        </w:rPr>
        <w:t xml:space="preserve"> Richard Masterson, Alex Onjanow, Douglas Pulgini, Lynn Watkins</w:t>
      </w:r>
    </w:p>
    <w:p w:rsidR="00522CCE" w:rsidP="00522CCE" w14:paraId="05ED4DCB" w14:textId="77777777">
      <w:pPr>
        <w:autoSpaceDE w:val="0"/>
        <w:autoSpaceDN w:val="0"/>
        <w:adjustRightInd w:val="0"/>
        <w:spacing w:after="0" w:line="240" w:lineRule="auto"/>
        <w:rPr>
          <w:rFonts w:ascii="ArialMT" w:hAnsi="ArialMT" w:cs="ArialMT"/>
          <w:color w:val="1C1B1B"/>
          <w:kern w:val="0"/>
          <w:sz w:val="20"/>
          <w:szCs w:val="20"/>
        </w:rPr>
      </w:pPr>
      <w:r>
        <w:rPr>
          <w:rFonts w:ascii="Arial-BoldMT" w:hAnsi="Arial-BoldMT" w:cs="Arial-BoldMT"/>
          <w:b/>
          <w:bCs/>
          <w:color w:val="1C1B1B"/>
          <w:kern w:val="0"/>
          <w:sz w:val="20"/>
          <w:szCs w:val="20"/>
        </w:rPr>
        <w:t xml:space="preserve">AGAINST </w:t>
      </w:r>
      <w:r>
        <w:rPr>
          <w:rFonts w:ascii="ArialMT" w:hAnsi="ArialMT" w:cs="ArialMT"/>
          <w:color w:val="1C1B1B"/>
          <w:kern w:val="0"/>
          <w:sz w:val="20"/>
          <w:szCs w:val="20"/>
        </w:rPr>
        <w:t>the proposal</w:t>
      </w:r>
      <w:r w:rsidRPr="00FA6976">
        <w:rPr>
          <w:rFonts w:ascii="ArialMT" w:hAnsi="ArialMT" w:cs="ArialMT"/>
          <w:color w:val="1C1B1B"/>
          <w:kern w:val="0"/>
          <w:sz w:val="20"/>
          <w:szCs w:val="20"/>
          <w:u w:val="single"/>
        </w:rPr>
        <w:t xml:space="preserve">:    </w:t>
      </w:r>
      <w:r w:rsidRPr="00FA6976" w:rsidR="005420D9">
        <w:rPr>
          <w:rFonts w:ascii="ArialMT" w:hAnsi="ArialMT" w:cs="ArialMT"/>
          <w:color w:val="1C1B1B"/>
          <w:kern w:val="0"/>
          <w:sz w:val="20"/>
          <w:szCs w:val="20"/>
          <w:u w:val="single"/>
        </w:rPr>
        <w:t xml:space="preserve">                              </w:t>
      </w:r>
      <w:r w:rsidRPr="00FA6976">
        <w:rPr>
          <w:rFonts w:ascii="ArialMT" w:hAnsi="ArialMT" w:cs="ArialMT"/>
          <w:color w:val="1C1B1B"/>
          <w:kern w:val="0"/>
          <w:sz w:val="20"/>
          <w:szCs w:val="20"/>
          <w:u w:val="single"/>
        </w:rPr>
        <w:t>N/A</w:t>
      </w:r>
      <w:r w:rsidR="00FA6976">
        <w:rPr>
          <w:rFonts w:ascii="ArialMT" w:hAnsi="ArialMT" w:cs="ArialMT"/>
          <w:color w:val="1C1B1B"/>
          <w:kern w:val="0"/>
          <w:sz w:val="20"/>
          <w:szCs w:val="20"/>
          <w:u w:val="single"/>
        </w:rPr>
        <w:t xml:space="preserve">                                                                                .</w:t>
      </w:r>
      <w:r w:rsidRPr="00FA6976" w:rsidR="00FA6976">
        <w:rPr>
          <w:rFonts w:ascii="ArialMT" w:hAnsi="ArialMT" w:cs="ArialMT"/>
          <w:color w:val="1C1B1B"/>
          <w:kern w:val="0"/>
          <w:sz w:val="20"/>
          <w:szCs w:val="20"/>
          <w:u w:val="single"/>
        </w:rPr>
        <w:t xml:space="preserve">                                                                                 </w:t>
      </w:r>
    </w:p>
    <w:p w:rsidR="005420D9" w:rsidP="00522CCE" w14:paraId="7BCE149F" w14:textId="77777777">
      <w:pPr>
        <w:autoSpaceDE w:val="0"/>
        <w:autoSpaceDN w:val="0"/>
        <w:adjustRightInd w:val="0"/>
        <w:spacing w:after="0" w:line="240" w:lineRule="auto"/>
        <w:rPr>
          <w:rFonts w:ascii="ArialMT" w:hAnsi="ArialMT" w:cs="ArialMT"/>
          <w:color w:val="1C1B1B"/>
          <w:kern w:val="0"/>
          <w:sz w:val="20"/>
          <w:szCs w:val="20"/>
        </w:rPr>
      </w:pPr>
      <w:r>
        <w:rPr>
          <w:rFonts w:ascii="Arial-BoldMT" w:hAnsi="Arial-BoldMT" w:cs="Arial-BoldMT"/>
          <w:b/>
          <w:bCs/>
          <w:color w:val="1C1B1B"/>
          <w:kern w:val="0"/>
          <w:sz w:val="20"/>
          <w:szCs w:val="20"/>
        </w:rPr>
        <w:t xml:space="preserve">PRESENT </w:t>
      </w:r>
      <w:r>
        <w:rPr>
          <w:rFonts w:ascii="ArialMT" w:hAnsi="ArialMT" w:cs="ArialMT"/>
          <w:color w:val="1C1B1B"/>
          <w:kern w:val="0"/>
          <w:sz w:val="20"/>
          <w:szCs w:val="20"/>
        </w:rPr>
        <w:t>and not voting</w:t>
      </w:r>
      <w:r w:rsidRPr="00FA6976">
        <w:rPr>
          <w:rFonts w:ascii="ArialMT" w:hAnsi="ArialMT" w:cs="ArialMT"/>
          <w:color w:val="1C1B1B"/>
          <w:kern w:val="0"/>
          <w:sz w:val="20"/>
          <w:szCs w:val="20"/>
          <w:u w:val="single"/>
        </w:rPr>
        <w:t>:                               N/A</w:t>
      </w:r>
      <w:r w:rsidR="00FA6976">
        <w:rPr>
          <w:rFonts w:ascii="ArialMT" w:hAnsi="ArialMT" w:cs="ArialMT"/>
          <w:color w:val="1C1B1B"/>
          <w:kern w:val="0"/>
          <w:sz w:val="20"/>
          <w:szCs w:val="20"/>
          <w:u w:val="single"/>
        </w:rPr>
        <w:t xml:space="preserve">                                                                               .</w:t>
      </w:r>
      <w:r w:rsidRPr="00FA6976" w:rsidR="00FA6976">
        <w:rPr>
          <w:rFonts w:ascii="ArialMT" w:hAnsi="ArialMT" w:cs="ArialMT"/>
          <w:color w:val="1C1B1B"/>
          <w:kern w:val="0"/>
          <w:sz w:val="20"/>
          <w:szCs w:val="20"/>
          <w:u w:val="single"/>
        </w:rPr>
        <w:t xml:space="preserve">                                                                                  </w:t>
      </w:r>
    </w:p>
    <w:p w:rsidR="00522CCE" w:rsidRPr="005420D9" w:rsidP="00522CCE" w14:paraId="2BFA1A97" w14:textId="77777777">
      <w:pPr>
        <w:autoSpaceDE w:val="0"/>
        <w:autoSpaceDN w:val="0"/>
        <w:adjustRightInd w:val="0"/>
        <w:spacing w:after="0" w:line="240" w:lineRule="auto"/>
        <w:rPr>
          <w:rFonts w:ascii="ArialMT" w:hAnsi="ArialMT" w:cs="ArialMT"/>
          <w:color w:val="1C1B1B"/>
          <w:kern w:val="0"/>
          <w:sz w:val="20"/>
          <w:szCs w:val="20"/>
        </w:rPr>
      </w:pPr>
      <w:r>
        <w:rPr>
          <w:rFonts w:ascii="Arial-BoldMT" w:hAnsi="Arial-BoldMT" w:cs="Arial-BoldMT"/>
          <w:b/>
          <w:bCs/>
          <w:color w:val="1C1B1B"/>
          <w:kern w:val="0"/>
          <w:sz w:val="20"/>
          <w:szCs w:val="20"/>
        </w:rPr>
        <w:t>ABSENT</w:t>
      </w:r>
      <w:r w:rsidRPr="00FA6976">
        <w:rPr>
          <w:rFonts w:ascii="Arial-BoldMT" w:hAnsi="Arial-BoldMT" w:cs="Arial-BoldMT"/>
          <w:b/>
          <w:bCs/>
          <w:color w:val="1C1B1B"/>
          <w:kern w:val="0"/>
          <w:sz w:val="20"/>
          <w:szCs w:val="20"/>
          <w:u w:val="single"/>
        </w:rPr>
        <w:t>:</w:t>
      </w:r>
      <w:r w:rsidRPr="00FA6976" w:rsidR="005420D9">
        <w:rPr>
          <w:rFonts w:ascii="Arial-BoldMT" w:hAnsi="Arial-BoldMT" w:cs="Arial-BoldMT"/>
          <w:b/>
          <w:bCs/>
          <w:color w:val="1C1B1B"/>
          <w:kern w:val="0"/>
          <w:sz w:val="20"/>
          <w:szCs w:val="20"/>
          <w:u w:val="single"/>
        </w:rPr>
        <w:t xml:space="preserve">                                                         </w:t>
      </w:r>
      <w:r w:rsidRPr="00FA6976" w:rsidR="005420D9">
        <w:rPr>
          <w:rFonts w:ascii="Arial-BoldMT" w:hAnsi="Arial-BoldMT" w:cs="Arial-BoldMT"/>
          <w:color w:val="1C1B1B"/>
          <w:kern w:val="0"/>
          <w:sz w:val="20"/>
          <w:szCs w:val="20"/>
          <w:u w:val="single"/>
        </w:rPr>
        <w:t>N/A</w:t>
      </w:r>
      <w:r w:rsidR="00FA6976">
        <w:rPr>
          <w:rFonts w:ascii="Arial-BoldMT" w:hAnsi="Arial-BoldMT" w:cs="Arial-BoldMT"/>
          <w:color w:val="1C1B1B"/>
          <w:kern w:val="0"/>
          <w:sz w:val="20"/>
          <w:szCs w:val="20"/>
          <w:u w:val="single"/>
        </w:rPr>
        <w:t xml:space="preserve">                                                                               .</w:t>
      </w:r>
      <w:r w:rsidRPr="00FA6976" w:rsidR="00FA6976">
        <w:rPr>
          <w:rFonts w:ascii="Arial-BoldMT" w:hAnsi="Arial-BoldMT" w:cs="Arial-BoldMT"/>
          <w:color w:val="1C1B1B"/>
          <w:kern w:val="0"/>
          <w:sz w:val="20"/>
          <w:szCs w:val="20"/>
          <w:u w:val="single"/>
        </w:rPr>
        <w:t xml:space="preserve">                                                                                     </w:t>
      </w:r>
    </w:p>
    <w:p w:rsidR="00522CCE" w:rsidP="003B3DB1" w14:paraId="34DACC07" w14:textId="77777777">
      <w:pPr>
        <w:autoSpaceDE w:val="0"/>
        <w:autoSpaceDN w:val="0"/>
        <w:adjustRightInd w:val="0"/>
        <w:spacing w:after="0" w:line="240" w:lineRule="auto"/>
        <w:rPr>
          <w:rFonts w:ascii="ArialMT" w:hAnsi="ArialMT" w:cs="ArialMT"/>
          <w:color w:val="1C1B1B"/>
          <w:kern w:val="0"/>
          <w:sz w:val="20"/>
          <w:szCs w:val="20"/>
        </w:rPr>
      </w:pPr>
      <w:r>
        <w:rPr>
          <w:rFonts w:ascii="ArialMT" w:hAnsi="ArialMT" w:cs="ArialMT"/>
          <w:color w:val="1C1B1B"/>
          <w:kern w:val="0"/>
          <w:sz w:val="20"/>
          <w:szCs w:val="20"/>
        </w:rPr>
        <w:t>The following table compares taxes on an average residence homestead in this taxing unit last year to taxes</w:t>
      </w:r>
      <w:r w:rsidR="005420D9">
        <w:rPr>
          <w:rFonts w:ascii="ArialMT" w:hAnsi="ArialMT" w:cs="ArialMT"/>
          <w:color w:val="1C1B1B"/>
          <w:kern w:val="0"/>
          <w:sz w:val="20"/>
          <w:szCs w:val="20"/>
        </w:rPr>
        <w:t xml:space="preserve"> </w:t>
      </w:r>
      <w:r>
        <w:rPr>
          <w:rFonts w:ascii="ArialMT" w:hAnsi="ArialMT" w:cs="ArialMT"/>
          <w:color w:val="1C1B1B"/>
          <w:kern w:val="0"/>
          <w:sz w:val="20"/>
          <w:szCs w:val="20"/>
        </w:rPr>
        <w:t>proposed on the average residence homestead this year.</w:t>
      </w:r>
    </w:p>
    <w:p w:rsidR="005420D9" w:rsidP="005420D9" w14:paraId="48D1F2B9" w14:textId="77777777">
      <w:pPr>
        <w:autoSpaceDE w:val="0"/>
        <w:autoSpaceDN w:val="0"/>
        <w:adjustRightInd w:val="0"/>
        <w:spacing w:after="0" w:line="240" w:lineRule="auto"/>
        <w:jc w:val="both"/>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34925</wp:posOffset>
            </wp:positionV>
            <wp:extent cx="7762875" cy="2771775"/>
            <wp:effectExtent l="0" t="0" r="9525" b="9525"/>
            <wp:wrapNone/>
            <wp:docPr id="1803272725" name="Picture 1"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51334" name="Picture 1" descr="A screenshot of a computer screen"/>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7762875" cy="2771775"/>
                    </a:xfrm>
                    <a:prstGeom prst="rect">
                      <a:avLst/>
                    </a:prstGeom>
                  </pic:spPr>
                </pic:pic>
              </a:graphicData>
            </a:graphic>
            <wp14:sizeRelH relativeFrom="margin">
              <wp14:pctWidth>0</wp14:pctWidth>
            </wp14:sizeRelH>
            <wp14:sizeRelV relativeFrom="margin">
              <wp14:pctHeight>0</wp14:pctHeight>
            </wp14:sizeRelV>
          </wp:anchor>
        </w:drawing>
      </w:r>
    </w:p>
    <w:p w:rsidR="005420D9" w:rsidP="005420D9" w14:paraId="3959764E" w14:textId="77777777">
      <w:pPr>
        <w:autoSpaceDE w:val="0"/>
        <w:autoSpaceDN w:val="0"/>
        <w:adjustRightInd w:val="0"/>
        <w:spacing w:after="0" w:line="240" w:lineRule="auto"/>
        <w:jc w:val="both"/>
      </w:pPr>
    </w:p>
    <w:p w:rsidR="005420D9" w:rsidP="005420D9" w14:paraId="381C52AC" w14:textId="77777777">
      <w:pPr>
        <w:autoSpaceDE w:val="0"/>
        <w:autoSpaceDN w:val="0"/>
        <w:adjustRightInd w:val="0"/>
        <w:spacing w:after="0" w:line="240" w:lineRule="auto"/>
        <w:jc w:val="both"/>
      </w:pPr>
    </w:p>
    <w:p w:rsidR="005420D9" w:rsidP="005420D9" w14:paraId="319C5D23" w14:textId="77777777">
      <w:pPr>
        <w:autoSpaceDE w:val="0"/>
        <w:autoSpaceDN w:val="0"/>
        <w:adjustRightInd w:val="0"/>
        <w:spacing w:after="0" w:line="240" w:lineRule="auto"/>
        <w:jc w:val="both"/>
      </w:pPr>
    </w:p>
    <w:p w:rsidR="005420D9" w:rsidP="005420D9" w14:paraId="56ADDA96" w14:textId="77777777">
      <w:pPr>
        <w:autoSpaceDE w:val="0"/>
        <w:autoSpaceDN w:val="0"/>
        <w:adjustRightInd w:val="0"/>
        <w:spacing w:after="0" w:line="240" w:lineRule="auto"/>
        <w:jc w:val="both"/>
      </w:pPr>
    </w:p>
    <w:p w:rsidR="005420D9" w:rsidP="00D33F76" w14:paraId="66A78248" w14:textId="77777777">
      <w:pPr>
        <w:tabs>
          <w:tab w:val="left" w:pos="5850"/>
        </w:tabs>
        <w:autoSpaceDE w:val="0"/>
        <w:autoSpaceDN w:val="0"/>
        <w:adjustRightInd w:val="0"/>
        <w:spacing w:after="0" w:line="240" w:lineRule="auto"/>
        <w:jc w:val="both"/>
      </w:pPr>
      <w:r>
        <w:tab/>
      </w:r>
    </w:p>
    <w:p w:rsidR="005420D9" w:rsidP="005420D9" w14:paraId="433E0389" w14:textId="77777777">
      <w:pPr>
        <w:autoSpaceDE w:val="0"/>
        <w:autoSpaceDN w:val="0"/>
        <w:adjustRightInd w:val="0"/>
        <w:spacing w:after="0" w:line="240" w:lineRule="auto"/>
        <w:jc w:val="both"/>
      </w:pPr>
    </w:p>
    <w:p w:rsidR="005420D9" w:rsidP="005420D9" w14:paraId="3D1A7084" w14:textId="77777777">
      <w:pPr>
        <w:autoSpaceDE w:val="0"/>
        <w:autoSpaceDN w:val="0"/>
        <w:adjustRightInd w:val="0"/>
        <w:spacing w:after="0" w:line="240" w:lineRule="auto"/>
        <w:jc w:val="both"/>
      </w:pPr>
    </w:p>
    <w:p w:rsidR="005420D9" w:rsidP="005420D9" w14:paraId="3A5B5850" w14:textId="77777777">
      <w:pPr>
        <w:autoSpaceDE w:val="0"/>
        <w:autoSpaceDN w:val="0"/>
        <w:adjustRightInd w:val="0"/>
        <w:spacing w:after="0" w:line="240" w:lineRule="auto"/>
        <w:jc w:val="both"/>
      </w:pPr>
    </w:p>
    <w:p w:rsidR="005420D9" w:rsidP="005420D9" w14:paraId="5D57BF2A" w14:textId="77777777">
      <w:pPr>
        <w:autoSpaceDE w:val="0"/>
        <w:autoSpaceDN w:val="0"/>
        <w:adjustRightInd w:val="0"/>
        <w:spacing w:after="0" w:line="240" w:lineRule="auto"/>
        <w:jc w:val="both"/>
      </w:pPr>
    </w:p>
    <w:p w:rsidR="005420D9" w:rsidP="00FA6976" w14:paraId="0A4DA0C0" w14:textId="77777777">
      <w:pPr>
        <w:autoSpaceDE w:val="0"/>
        <w:autoSpaceDN w:val="0"/>
        <w:adjustRightInd w:val="0"/>
        <w:spacing w:after="0" w:line="240" w:lineRule="auto"/>
        <w:jc w:val="center"/>
      </w:pPr>
    </w:p>
    <w:p w:rsidR="005420D9" w:rsidP="005420D9" w14:paraId="5F1CAE34" w14:textId="77777777">
      <w:pPr>
        <w:autoSpaceDE w:val="0"/>
        <w:autoSpaceDN w:val="0"/>
        <w:adjustRightInd w:val="0"/>
        <w:spacing w:after="0" w:line="240" w:lineRule="auto"/>
        <w:jc w:val="both"/>
      </w:pPr>
    </w:p>
    <w:p w:rsidR="005420D9" w:rsidP="005420D9" w14:paraId="6A53F387" w14:textId="77777777">
      <w:pPr>
        <w:autoSpaceDE w:val="0"/>
        <w:autoSpaceDN w:val="0"/>
        <w:adjustRightInd w:val="0"/>
        <w:spacing w:after="0" w:line="240" w:lineRule="auto"/>
        <w:jc w:val="both"/>
      </w:pPr>
    </w:p>
    <w:p w:rsidR="005420D9" w:rsidP="005420D9" w14:paraId="31B27ECD" w14:textId="77777777">
      <w:pPr>
        <w:autoSpaceDE w:val="0"/>
        <w:autoSpaceDN w:val="0"/>
        <w:adjustRightInd w:val="0"/>
        <w:spacing w:after="0" w:line="240" w:lineRule="auto"/>
        <w:jc w:val="both"/>
      </w:pPr>
    </w:p>
    <w:p w:rsidR="005420D9" w:rsidP="005420D9" w14:paraId="27B74282" w14:textId="77777777">
      <w:pPr>
        <w:autoSpaceDE w:val="0"/>
        <w:autoSpaceDN w:val="0"/>
        <w:adjustRightInd w:val="0"/>
        <w:spacing w:after="0" w:line="240" w:lineRule="auto"/>
        <w:jc w:val="both"/>
      </w:pPr>
    </w:p>
    <w:p w:rsidR="005420D9" w:rsidP="005420D9" w14:paraId="3C7F4C5E" w14:textId="77777777">
      <w:pPr>
        <w:autoSpaceDE w:val="0"/>
        <w:autoSpaceDN w:val="0"/>
        <w:adjustRightInd w:val="0"/>
        <w:spacing w:after="0" w:line="240" w:lineRule="auto"/>
        <w:jc w:val="both"/>
      </w:pPr>
    </w:p>
    <w:p w:rsidR="005420D9" w:rsidP="005420D9" w14:paraId="7AA19580" w14:textId="77777777">
      <w:pPr>
        <w:autoSpaceDE w:val="0"/>
        <w:autoSpaceDN w:val="0"/>
        <w:adjustRightInd w:val="0"/>
        <w:spacing w:after="0" w:line="240" w:lineRule="auto"/>
        <w:jc w:val="both"/>
      </w:pPr>
    </w:p>
    <w:p w:rsidR="005420D9" w:rsidP="003B3DB1" w14:paraId="23F14A29" w14:textId="77777777">
      <w:pPr>
        <w:autoSpaceDE w:val="0"/>
        <w:autoSpaceDN w:val="0"/>
        <w:adjustRightInd w:val="0"/>
        <w:spacing w:after="0" w:line="240" w:lineRule="auto"/>
        <w:ind w:left="-450" w:right="-540"/>
        <w:rPr>
          <w:rFonts w:ascii="ArialMT" w:hAnsi="ArialMT" w:cs="ArialMT"/>
          <w:color w:val="1C1B1B"/>
          <w:kern w:val="0"/>
          <w:sz w:val="20"/>
          <w:szCs w:val="20"/>
        </w:rPr>
      </w:pPr>
      <w:r>
        <w:rPr>
          <w:rFonts w:ascii="ArialMT" w:hAnsi="ArialMT" w:cs="ArialMT"/>
          <w:color w:val="1C1B1B"/>
          <w:kern w:val="0"/>
          <w:sz w:val="20"/>
          <w:szCs w:val="20"/>
        </w:rPr>
        <w:t xml:space="preserve">If the proposed combined debt service, operation and maintenance, and contract tax rate requires or authorizes an election to approve or reduce the tax rate the </w:t>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r>
      <w:r w:rsidRPr="005420D9">
        <w:rPr>
          <w:rFonts w:ascii="ArialMT" w:hAnsi="ArialMT" w:cs="ArialMT"/>
          <w:color w:val="1C1B1B"/>
          <w:kern w:val="0"/>
          <w:sz w:val="20"/>
          <w:szCs w:val="20"/>
          <w:u w:val="single"/>
        </w:rPr>
        <w:softHyphen/>
        <w:t xml:space="preserve">        N/A               </w:t>
      </w:r>
      <w:r>
        <w:rPr>
          <w:rFonts w:ascii="ArialMT" w:hAnsi="ArialMT" w:cs="ArialMT"/>
          <w:color w:val="1C1B1B"/>
          <w:kern w:val="0"/>
          <w:sz w:val="20"/>
          <w:szCs w:val="20"/>
        </w:rPr>
        <w:t xml:space="preserve"> proposes to use the tax incre</w:t>
      </w:r>
      <w:r>
        <w:rPr>
          <w:rFonts w:ascii="ArialMT" w:hAnsi="ArialMT" w:cs="ArialMT"/>
          <w:color w:val="1C1B1B"/>
          <w:kern w:val="0"/>
          <w:sz w:val="20"/>
          <w:szCs w:val="20"/>
        </w:rPr>
        <w:t xml:space="preserve">ase for the purpose of </w:t>
      </w:r>
      <w:r w:rsidRPr="005420D9">
        <w:rPr>
          <w:rFonts w:ascii="ArialMT" w:hAnsi="ArialMT" w:cs="ArialMT"/>
          <w:color w:val="1C1B1B"/>
          <w:kern w:val="0"/>
          <w:sz w:val="20"/>
          <w:szCs w:val="20"/>
          <w:u w:val="single"/>
        </w:rPr>
        <w:t xml:space="preserve">                N/A               </w:t>
      </w:r>
      <w:r>
        <w:rPr>
          <w:rFonts w:ascii="ArialMT" w:hAnsi="ArialMT" w:cs="ArialMT"/>
          <w:color w:val="1C1B1B"/>
          <w:kern w:val="0"/>
          <w:sz w:val="20"/>
          <w:szCs w:val="20"/>
          <w:u w:val="single"/>
        </w:rPr>
        <w:t xml:space="preserve">  </w:t>
      </w:r>
      <w:r>
        <w:rPr>
          <w:rFonts w:ascii="ArialMT" w:hAnsi="ArialMT" w:cs="ArialMT"/>
          <w:color w:val="1C1B1B"/>
          <w:kern w:val="0"/>
          <w:sz w:val="20"/>
          <w:szCs w:val="20"/>
        </w:rPr>
        <w:t>.</w:t>
      </w:r>
    </w:p>
    <w:p w:rsidR="005420D9" w:rsidP="005420D9" w14:paraId="7AB6C7B4" w14:textId="77777777">
      <w:pPr>
        <w:autoSpaceDE w:val="0"/>
        <w:autoSpaceDN w:val="0"/>
        <w:adjustRightInd w:val="0"/>
        <w:spacing w:after="0" w:line="240" w:lineRule="auto"/>
        <w:rPr>
          <w:noProof/>
        </w:rPr>
      </w:pPr>
    </w:p>
    <w:p w:rsidR="005420D9" w:rsidP="00FA6976" w14:paraId="5118492A" w14:textId="77777777">
      <w:pPr>
        <w:autoSpaceDE w:val="0"/>
        <w:autoSpaceDN w:val="0"/>
        <w:adjustRightInd w:val="0"/>
        <w:spacing w:after="0" w:line="240" w:lineRule="auto"/>
        <w:jc w:val="center"/>
        <w:rPr>
          <w:rFonts w:ascii="ArialMT" w:hAnsi="ArialMT" w:cs="ArialMT"/>
          <w:color w:val="1C1B1B"/>
          <w:kern w:val="0"/>
          <w:sz w:val="20"/>
          <w:szCs w:val="20"/>
        </w:rPr>
      </w:pPr>
      <w:r>
        <w:rPr>
          <w:rFonts w:ascii="ArialMT" w:hAnsi="ArialMT" w:cs="ArialMT"/>
          <w:color w:val="1C1B1B"/>
          <w:kern w:val="0"/>
          <w:sz w:val="20"/>
          <w:szCs w:val="20"/>
        </w:rPr>
        <w:t>If the district is a district described by Section 49.23602:</w:t>
      </w:r>
    </w:p>
    <w:p w:rsidR="005420D9" w:rsidP="00FA6976" w14:paraId="2BBBA501" w14:textId="77777777">
      <w:pPr>
        <w:autoSpaceDE w:val="0"/>
        <w:autoSpaceDN w:val="0"/>
        <w:adjustRightInd w:val="0"/>
        <w:spacing w:after="0" w:line="240" w:lineRule="auto"/>
        <w:jc w:val="center"/>
        <w:rPr>
          <w:rFonts w:ascii="Arial-BoldMT" w:hAnsi="Arial-BoldMT" w:cs="Arial-BoldMT"/>
          <w:b/>
          <w:bCs/>
          <w:color w:val="1C1B1B"/>
          <w:kern w:val="0"/>
          <w:sz w:val="28"/>
          <w:szCs w:val="28"/>
        </w:rPr>
      </w:pPr>
      <w:r>
        <w:rPr>
          <w:rFonts w:ascii="Arial-BoldMT" w:hAnsi="Arial-BoldMT" w:cs="Arial-BoldMT"/>
          <w:b/>
          <w:bCs/>
          <w:color w:val="1C1B1B"/>
          <w:kern w:val="0"/>
          <w:sz w:val="28"/>
          <w:szCs w:val="28"/>
        </w:rPr>
        <w:t>NOTICE OF VOTE ON TAX RATE</w:t>
      </w:r>
    </w:p>
    <w:p w:rsidR="005420D9" w:rsidP="00FA6976" w14:paraId="58B5DB8C" w14:textId="77777777">
      <w:pPr>
        <w:autoSpaceDE w:val="0"/>
        <w:autoSpaceDN w:val="0"/>
        <w:adjustRightInd w:val="0"/>
        <w:spacing w:after="0" w:line="240" w:lineRule="auto"/>
        <w:jc w:val="center"/>
        <w:rPr>
          <w:rFonts w:ascii="ArialMT" w:hAnsi="ArialMT" w:cs="ArialMT"/>
          <w:color w:val="1C1B1B"/>
          <w:kern w:val="0"/>
          <w:sz w:val="20"/>
          <w:szCs w:val="20"/>
        </w:rPr>
      </w:pPr>
      <w:r>
        <w:rPr>
          <w:rFonts w:ascii="ArialMT" w:hAnsi="ArialMT" w:cs="ArialMT"/>
          <w:color w:val="1C1B1B"/>
          <w:kern w:val="0"/>
          <w:sz w:val="20"/>
          <w:szCs w:val="20"/>
        </w:rPr>
        <w:t xml:space="preserve">If the district adopts a combined debt service, operation and maintenance and contract tax rate that </w:t>
      </w:r>
      <w:r>
        <w:rPr>
          <w:rFonts w:ascii="ArialMT" w:hAnsi="ArialMT" w:cs="ArialMT"/>
          <w:color w:val="1C1B1B"/>
          <w:kern w:val="0"/>
          <w:sz w:val="20"/>
          <w:szCs w:val="20"/>
        </w:rPr>
        <w:t>would</w:t>
      </w:r>
      <w:r w:rsidR="00FA6976">
        <w:rPr>
          <w:rFonts w:ascii="ArialMT" w:hAnsi="ArialMT" w:cs="ArialMT"/>
          <w:color w:val="1C1B1B"/>
          <w:kern w:val="0"/>
          <w:sz w:val="20"/>
          <w:szCs w:val="20"/>
        </w:rPr>
        <w:t xml:space="preserve"> </w:t>
      </w:r>
    </w:p>
    <w:p w:rsidR="005420D9" w:rsidP="00FA6976" w14:paraId="53B46EF0" w14:textId="77777777">
      <w:pPr>
        <w:autoSpaceDE w:val="0"/>
        <w:autoSpaceDN w:val="0"/>
        <w:adjustRightInd w:val="0"/>
        <w:spacing w:after="0" w:line="240" w:lineRule="auto"/>
        <w:jc w:val="center"/>
        <w:rPr>
          <w:rFonts w:ascii="ArialMT" w:hAnsi="ArialMT" w:cs="ArialMT"/>
          <w:color w:val="1C1B1B"/>
          <w:kern w:val="0"/>
          <w:sz w:val="20"/>
          <w:szCs w:val="20"/>
        </w:rPr>
      </w:pPr>
      <w:r>
        <w:rPr>
          <w:rFonts w:ascii="ArialMT" w:hAnsi="ArialMT" w:cs="ArialMT"/>
          <w:color w:val="1C1B1B"/>
          <w:kern w:val="0"/>
          <w:sz w:val="20"/>
          <w:szCs w:val="20"/>
        </w:rPr>
        <w:t>result in the taxes on the average residence homestead increasing by more than 3.5 percent, an election</w:t>
      </w:r>
    </w:p>
    <w:p w:rsidR="005420D9" w:rsidP="00FA6976" w14:paraId="4C10C84D" w14:textId="77777777">
      <w:pPr>
        <w:autoSpaceDE w:val="0"/>
        <w:autoSpaceDN w:val="0"/>
        <w:adjustRightInd w:val="0"/>
        <w:spacing w:after="0" w:line="240" w:lineRule="auto"/>
        <w:jc w:val="center"/>
        <w:rPr>
          <w:rFonts w:ascii="ArialMT" w:hAnsi="ArialMT" w:cs="ArialMT"/>
          <w:color w:val="1C1B1B"/>
          <w:kern w:val="0"/>
          <w:sz w:val="20"/>
          <w:szCs w:val="20"/>
        </w:rPr>
      </w:pPr>
      <w:r>
        <w:rPr>
          <w:rFonts w:ascii="ArialMT" w:hAnsi="ArialMT" w:cs="ArialMT"/>
          <w:color w:val="1C1B1B"/>
          <w:kern w:val="0"/>
          <w:sz w:val="20"/>
          <w:szCs w:val="20"/>
        </w:rPr>
        <w:t>must be held to determine whether to approve the operation and maintenance tax rate under Section</w:t>
      </w:r>
    </w:p>
    <w:p w:rsidR="005420D9" w:rsidP="00FA6976" w14:paraId="3AE10704" w14:textId="77777777">
      <w:pPr>
        <w:autoSpaceDE w:val="0"/>
        <w:autoSpaceDN w:val="0"/>
        <w:adjustRightInd w:val="0"/>
        <w:spacing w:after="0" w:line="240" w:lineRule="auto"/>
        <w:jc w:val="center"/>
        <w:rPr>
          <w:rFonts w:ascii="Arial" w:hAnsi="Arial" w:cs="Arial"/>
          <w:color w:val="1C1B1B"/>
          <w:kern w:val="0"/>
          <w:sz w:val="20"/>
          <w:szCs w:val="20"/>
        </w:rPr>
      </w:pPr>
      <w:r>
        <w:rPr>
          <w:rFonts w:ascii="ArialMT" w:hAnsi="ArialMT" w:cs="ArialMT"/>
          <w:color w:val="1C1B1B"/>
          <w:kern w:val="0"/>
          <w:sz w:val="20"/>
          <w:szCs w:val="20"/>
        </w:rPr>
        <w:t xml:space="preserve">49.23602, Water Code. </w:t>
      </w:r>
      <w:r>
        <w:rPr>
          <w:rFonts w:ascii="Arial" w:hAnsi="Arial" w:cs="Arial"/>
          <w:color w:val="1C1B1B"/>
          <w:kern w:val="0"/>
          <w:sz w:val="20"/>
          <w:szCs w:val="20"/>
        </w:rPr>
        <w:t xml:space="preserve">An election is not </w:t>
      </w:r>
      <w:r>
        <w:rPr>
          <w:rFonts w:ascii="Arial" w:hAnsi="Arial" w:cs="Arial"/>
          <w:color w:val="1C1B1B"/>
          <w:kern w:val="0"/>
          <w:sz w:val="20"/>
          <w:szCs w:val="20"/>
        </w:rPr>
        <w:t>required if the adopted tax rate is less than or equal to the</w:t>
      </w:r>
    </w:p>
    <w:p w:rsidR="005420D9" w:rsidP="00FA6976" w14:paraId="65D70482" w14:textId="77777777">
      <w:pPr>
        <w:autoSpaceDE w:val="0"/>
        <w:autoSpaceDN w:val="0"/>
        <w:adjustRightInd w:val="0"/>
        <w:spacing w:after="0" w:line="240" w:lineRule="auto"/>
        <w:jc w:val="center"/>
        <w:rPr>
          <w:rFonts w:ascii="Arial" w:hAnsi="Arial" w:cs="Arial"/>
          <w:color w:val="1C1B1B"/>
          <w:kern w:val="0"/>
          <w:sz w:val="20"/>
          <w:szCs w:val="20"/>
        </w:rPr>
      </w:pPr>
      <w:r>
        <w:rPr>
          <w:rFonts w:ascii="Arial" w:hAnsi="Arial" w:cs="Arial"/>
          <w:color w:val="1C1B1B"/>
          <w:kern w:val="0"/>
          <w:sz w:val="20"/>
          <w:szCs w:val="20"/>
        </w:rPr>
        <w:t>voter-approval tax rate.</w:t>
      </w:r>
    </w:p>
    <w:p w:rsidR="00FA6976" w:rsidP="00FA6976" w14:paraId="04D4EA30" w14:textId="77777777">
      <w:pPr>
        <w:autoSpaceDE w:val="0"/>
        <w:autoSpaceDN w:val="0"/>
        <w:adjustRightInd w:val="0"/>
        <w:spacing w:after="0" w:line="240" w:lineRule="auto"/>
        <w:rPr>
          <w:rFonts w:ascii="Arial" w:hAnsi="Arial" w:cs="Arial"/>
          <w:color w:val="1C1B1B"/>
          <w:kern w:val="0"/>
          <w:sz w:val="20"/>
          <w:szCs w:val="20"/>
        </w:rPr>
      </w:pPr>
    </w:p>
    <w:p w:rsidR="00FA6976" w:rsidP="003B3DB1" w14:paraId="7728E9AF" w14:textId="77777777">
      <w:pPr>
        <w:autoSpaceDE w:val="0"/>
        <w:autoSpaceDN w:val="0"/>
        <w:adjustRightInd w:val="0"/>
        <w:spacing w:after="0" w:line="240" w:lineRule="auto"/>
        <w:ind w:left="-540" w:right="-630" w:firstLine="540"/>
        <w:rPr>
          <w:rFonts w:ascii="Arial-BoldMT" w:hAnsi="Arial-BoldMT" w:cs="Arial-BoldMT"/>
          <w:b/>
          <w:bCs/>
          <w:color w:val="1C1B1B"/>
          <w:kern w:val="0"/>
          <w:sz w:val="20"/>
          <w:szCs w:val="20"/>
        </w:rPr>
      </w:pPr>
      <w:r>
        <w:rPr>
          <w:rFonts w:ascii="Arial-BoldMT" w:hAnsi="Arial-BoldMT" w:cs="Arial-BoldMT"/>
          <w:b/>
          <w:bCs/>
          <w:color w:val="1C1B1B"/>
          <w:kern w:val="0"/>
          <w:sz w:val="20"/>
          <w:szCs w:val="20"/>
        </w:rPr>
        <w:t>The 86th Texas Legislature modified the manner in which the voter-approval tax rate is calculated</w:t>
      </w:r>
    </w:p>
    <w:p w:rsidR="00FA6976" w:rsidRPr="00FA6976" w:rsidP="005420D9" w14:paraId="7799CBE4" w14:textId="77777777">
      <w:pPr>
        <w:autoSpaceDE w:val="0"/>
        <w:autoSpaceDN w:val="0"/>
        <w:adjustRightInd w:val="0"/>
        <w:spacing w:after="0" w:line="240" w:lineRule="auto"/>
        <w:rPr>
          <w:rFonts w:ascii="Arial-BoldMT" w:hAnsi="Arial-BoldMT" w:cs="Arial-BoldMT"/>
          <w:b/>
          <w:bCs/>
          <w:color w:val="1C1B1B"/>
          <w:kern w:val="0"/>
          <w:sz w:val="20"/>
          <w:szCs w:val="20"/>
        </w:rPr>
      </w:pPr>
      <w:r>
        <w:rPr>
          <w:rFonts w:ascii="Arial-BoldMT" w:hAnsi="Arial-BoldMT" w:cs="Arial-BoldMT"/>
          <w:b/>
          <w:bCs/>
          <w:color w:val="1C1B1B"/>
          <w:kern w:val="0"/>
          <w:sz w:val="20"/>
          <w:szCs w:val="20"/>
        </w:rPr>
        <w:t>to limit the rate of growth of property taxes in the state.</w:t>
      </w:r>
    </w:p>
    <w:p w:rsidR="005420D9" w:rsidP="005420D9" w14:paraId="622FEAA1" w14:textId="77777777">
      <w:pPr>
        <w:autoSpaceDE w:val="0"/>
        <w:autoSpaceDN w:val="0"/>
        <w:adjustRightInd w:val="0"/>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CE"/>
    <w:rsid w:val="001133CB"/>
    <w:rsid w:val="002C3D6B"/>
    <w:rsid w:val="003B3DB1"/>
    <w:rsid w:val="00440489"/>
    <w:rsid w:val="00522CCE"/>
    <w:rsid w:val="005420D9"/>
    <w:rsid w:val="006A6EC9"/>
    <w:rsid w:val="007174C0"/>
    <w:rsid w:val="00D33F76"/>
    <w:rsid w:val="00D47D78"/>
    <w:rsid w:val="00FA6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5247A12-FB55-4A90-8EAC-89D058F2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2023-09-11T14:01:02Z</dcterms:created>
  <dcterms:modified xsi:type="dcterms:W3CDTF">2023-09-11T14:01:02Z</dcterms:modified>
</cp:coreProperties>
</file>